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CE8D2" w14:textId="77777777" w:rsidR="002044C1" w:rsidRPr="002044C1" w:rsidRDefault="002044C1" w:rsidP="002044C1">
      <w:pPr>
        <w:shd w:val="clear" w:color="auto" w:fill="FFFFFF"/>
        <w:jc w:val="center"/>
        <w:outlineLvl w:val="0"/>
        <w:rPr>
          <w:rFonts w:ascii="Gill Sans" w:eastAsia="Times New Roman" w:hAnsi="Gill Sans" w:cs="Gill Sans"/>
          <w:color w:val="785432"/>
          <w:kern w:val="36"/>
          <w:sz w:val="48"/>
          <w:szCs w:val="48"/>
        </w:rPr>
      </w:pPr>
      <w:r w:rsidRPr="002044C1">
        <w:rPr>
          <w:rFonts w:ascii="Gill Sans" w:eastAsia="Times New Roman" w:hAnsi="Gill Sans" w:cs="Gill Sans" w:hint="cs"/>
          <w:color w:val="785432"/>
          <w:kern w:val="36"/>
          <w:sz w:val="48"/>
          <w:szCs w:val="48"/>
        </w:rPr>
        <w:t xml:space="preserve">Assignment: </w:t>
      </w:r>
      <w:proofErr w:type="spellStart"/>
      <w:r w:rsidRPr="002044C1">
        <w:rPr>
          <w:rFonts w:ascii="Gill Sans" w:eastAsia="Times New Roman" w:hAnsi="Gill Sans" w:cs="Gill Sans" w:hint="cs"/>
          <w:color w:val="785432"/>
          <w:kern w:val="36"/>
          <w:sz w:val="48"/>
          <w:szCs w:val="48"/>
        </w:rPr>
        <w:t>i</w:t>
      </w:r>
      <w:proofErr w:type="spellEnd"/>
      <w:r w:rsidRPr="002044C1">
        <w:rPr>
          <w:rFonts w:ascii="Gill Sans" w:eastAsia="Times New Roman" w:hAnsi="Gill Sans" w:cs="Gill Sans" w:hint="cs"/>
          <w:color w:val="785432"/>
          <w:kern w:val="36"/>
          <w:sz w:val="48"/>
          <w:szCs w:val="48"/>
        </w:rPr>
        <w:t>-Human Case Study: Evaluating and Managing Integumentary Conditions</w:t>
      </w:r>
    </w:p>
    <w:p w14:paraId="04BCADF3" w14:textId="77777777" w:rsidR="002044C1" w:rsidRPr="002044C1" w:rsidRDefault="002044C1" w:rsidP="002044C1">
      <w:pPr>
        <w:shd w:val="clear" w:color="auto" w:fill="FFFFFF"/>
        <w:rPr>
          <w:rFonts w:ascii="inherit" w:eastAsia="Times New Roman" w:hAnsi="inherit" w:cs="Times New Roman" w:hint="cs"/>
          <w:color w:val="000000"/>
        </w:rPr>
      </w:pPr>
      <w:r w:rsidRPr="002044C1">
        <w:rPr>
          <w:rFonts w:ascii="inherit" w:eastAsia="Times New Roman" w:hAnsi="inherit" w:cs="Times New Roman"/>
          <w:color w:val="000000"/>
        </w:rPr>
        <w:t xml:space="preserve">This course will require you to complete a series of case studies using the </w:t>
      </w:r>
      <w:proofErr w:type="spellStart"/>
      <w:r w:rsidRPr="002044C1">
        <w:rPr>
          <w:rFonts w:ascii="inherit" w:eastAsia="Times New Roman" w:hAnsi="inherit" w:cs="Times New Roman"/>
          <w:color w:val="000000"/>
        </w:rPr>
        <w:t>i</w:t>
      </w:r>
      <w:proofErr w:type="spellEnd"/>
      <w:r w:rsidRPr="002044C1">
        <w:rPr>
          <w:rFonts w:ascii="inherit" w:eastAsia="Times New Roman" w:hAnsi="inherit" w:cs="Times New Roman"/>
          <w:color w:val="000000"/>
        </w:rPr>
        <w:t xml:space="preserve">-Human software application. The </w:t>
      </w:r>
      <w:proofErr w:type="spellStart"/>
      <w:r w:rsidRPr="002044C1">
        <w:rPr>
          <w:rFonts w:ascii="inherit" w:eastAsia="Times New Roman" w:hAnsi="inherit" w:cs="Times New Roman"/>
          <w:color w:val="000000"/>
        </w:rPr>
        <w:t>i</w:t>
      </w:r>
      <w:proofErr w:type="spellEnd"/>
      <w:r w:rsidRPr="002044C1">
        <w:rPr>
          <w:rFonts w:ascii="inherit" w:eastAsia="Times New Roman" w:hAnsi="inherit" w:cs="Times New Roman"/>
          <w:color w:val="000000"/>
        </w:rPr>
        <w:t>-Human Patients (IHP) Case Player enables you to interact with virtual patients for the purpose of learning patient-assessment and diagnostic-reasoning skills. With IHP, you will be able to independently interview, examine, diagnose, and treat virtual patients and receive expert feedback on your performance.</w:t>
      </w:r>
    </w:p>
    <w:p w14:paraId="556A036A" w14:textId="62AED42F" w:rsidR="002044C1" w:rsidRPr="002044C1" w:rsidRDefault="002044C1" w:rsidP="002044C1">
      <w:pPr>
        <w:shd w:val="clear" w:color="auto" w:fill="FFFFFF"/>
        <w:rPr>
          <w:rFonts w:ascii="Helvetica Neue" w:eastAsia="Times New Roman" w:hAnsi="Helvetica Neue" w:cs="Times New Roman"/>
          <w:shd w:val="clear" w:color="auto" w:fill="FFFFFF"/>
        </w:rPr>
      </w:pPr>
      <w:r w:rsidRPr="002044C1">
        <w:rPr>
          <w:rFonts w:ascii="Helvetica Neue" w:eastAsia="Times New Roman" w:hAnsi="Helvetica Neue" w:cs="Times New Roman"/>
          <w:color w:val="000000"/>
          <w:shd w:val="clear" w:color="auto" w:fill="FFFFFF"/>
        </w:rPr>
        <w:fldChar w:fldCharType="begin"/>
      </w:r>
      <w:r w:rsidRPr="002044C1">
        <w:rPr>
          <w:rFonts w:ascii="Helvetica Neue" w:eastAsia="Times New Roman" w:hAnsi="Helvetica Neue" w:cs="Times New Roman"/>
          <w:color w:val="000000"/>
          <w:shd w:val="clear" w:color="auto" w:fill="FFFFFF"/>
        </w:rPr>
        <w:instrText xml:space="preserve"> INCLUDEPICTURE "https://class.content.laureate.net/62c78b7cc326816d2fa8cecefa20bfe9.jpg" \* MERGEFORMATINET </w:instrText>
      </w:r>
      <w:r w:rsidRPr="002044C1">
        <w:rPr>
          <w:rFonts w:ascii="Helvetica Neue" w:eastAsia="Times New Roman" w:hAnsi="Helvetica Neue" w:cs="Times New Roman"/>
          <w:color w:val="000000"/>
          <w:shd w:val="clear" w:color="auto" w:fill="FFFFFF"/>
        </w:rPr>
        <w:fldChar w:fldCharType="separate"/>
      </w:r>
      <w:r w:rsidRPr="002044C1">
        <w:rPr>
          <w:rFonts w:ascii="Helvetica Neue" w:eastAsia="Times New Roman" w:hAnsi="Helvetica Neue" w:cs="Times New Roman"/>
          <w:noProof/>
          <w:color w:val="000000"/>
          <w:shd w:val="clear" w:color="auto" w:fill="FFFFFF"/>
        </w:rPr>
        <mc:AlternateContent>
          <mc:Choice Requires="wps">
            <w:drawing>
              <wp:inline distT="0" distB="0" distL="0" distR="0" wp14:anchorId="18931297" wp14:editId="5E684F15">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9BF9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" filled="f" stroked="f">
                <o:lock v:ext="edit" aspectratio="t"/>
                <w10:anchorlock/>
              </v:rect>
            </w:pict>
          </mc:Fallback>
        </mc:AlternateContent>
      </w:r>
      <w:r w:rsidRPr="002044C1">
        <w:rPr>
          <w:rFonts w:ascii="Helvetica Neue" w:eastAsia="Times New Roman" w:hAnsi="Helvetica Neue" w:cs="Times New Roman"/>
          <w:color w:val="000000"/>
          <w:shd w:val="clear" w:color="auto" w:fill="FFFFFF"/>
        </w:rPr>
        <w:fldChar w:fldCharType="end"/>
      </w:r>
    </w:p>
    <w:p w14:paraId="5F11E5ED" w14:textId="77777777" w:rsidR="002044C1" w:rsidRPr="002044C1" w:rsidRDefault="002044C1" w:rsidP="002044C1">
      <w:pPr>
        <w:spacing w:line="150" w:lineRule="atLeast"/>
        <w:rPr>
          <w:rFonts w:ascii="inherit" w:eastAsia="Times New Roman" w:hAnsi="inherit" w:cs="Times New Roman"/>
          <w:color w:val="676767"/>
        </w:rPr>
      </w:pPr>
      <w:r w:rsidRPr="002044C1">
        <w:rPr>
          <w:rFonts w:ascii="inherit" w:eastAsia="Times New Roman" w:hAnsi="inherit" w:cs="Times New Roman"/>
          <w:i/>
          <w:iCs/>
          <w:color w:val="676767"/>
          <w:sz w:val="14"/>
          <w:szCs w:val="14"/>
          <w:shd w:val="clear" w:color="auto" w:fill="F8F8F8"/>
        </w:rPr>
        <w:t>Photo Credit: RFBSIP - stock.adobe.com</w:t>
      </w:r>
    </w:p>
    <w:p w14:paraId="4CAEAEEE" w14:textId="77777777" w:rsidR="002044C1" w:rsidRPr="002044C1" w:rsidRDefault="002044C1" w:rsidP="002044C1">
      <w:pPr>
        <w:shd w:val="clear" w:color="auto" w:fill="FFFFFF"/>
        <w:rPr>
          <w:rFonts w:ascii="Helvetica Neue" w:eastAsia="Times New Roman" w:hAnsi="Helvetica Neue" w:cs="Times New Roman"/>
          <w:color w:val="000000"/>
        </w:rPr>
      </w:pPr>
      <w:r w:rsidRPr="002044C1">
        <w:rPr>
          <w:rFonts w:ascii="Helvetica Neue" w:eastAsia="Times New Roman" w:hAnsi="Helvetica Neue" w:cs="Times New Roman"/>
          <w:color w:val="000000"/>
        </w:rPr>
        <w:t>The integumentary system is susceptible to a variety of diseases, conditions, and injuries, ranging from the bothersome but relatively innocuous bacterial or fungal infections that are categorized as disorders to skin cancer and severe burns, which can be life-threatening.</w:t>
      </w:r>
    </w:p>
    <w:p w14:paraId="6479C7A3" w14:textId="77777777" w:rsidR="002044C1" w:rsidRPr="002044C1" w:rsidRDefault="002044C1" w:rsidP="002044C1">
      <w:pPr>
        <w:shd w:val="clear" w:color="auto" w:fill="FFFFFF"/>
        <w:rPr>
          <w:rFonts w:ascii="Helvetica Neue" w:eastAsia="Times New Roman" w:hAnsi="Helvetica Neue" w:cs="Times New Roman"/>
          <w:color w:val="000000"/>
        </w:rPr>
      </w:pPr>
      <w:r w:rsidRPr="002044C1">
        <w:rPr>
          <w:rFonts w:ascii="Helvetica Neue" w:eastAsia="Times New Roman" w:hAnsi="Helvetica Neue" w:cs="Times New Roman"/>
          <w:color w:val="000000"/>
        </w:rPr>
        <w:t>For this Case Study Assignment, you will examine your first case study and work with a patient with an integumentary condition. You will formulate a differential diagnosis, evaluate treatment options, and then create an appropriate treatment plan for the patient.</w:t>
      </w:r>
    </w:p>
    <w:p w14:paraId="2EEC96A0" w14:textId="77777777" w:rsidR="002044C1" w:rsidRPr="002044C1" w:rsidRDefault="002044C1" w:rsidP="002044C1">
      <w:pPr>
        <w:shd w:val="clear" w:color="auto" w:fill="FFFFFF"/>
        <w:rPr>
          <w:rFonts w:ascii="Helvetica Neue" w:eastAsia="Times New Roman" w:hAnsi="Helvetica Neue" w:cs="Times New Roman"/>
          <w:color w:val="000000"/>
        </w:rPr>
      </w:pPr>
      <w:r w:rsidRPr="002044C1">
        <w:rPr>
          <w:rFonts w:ascii="inherit" w:eastAsia="Times New Roman" w:hAnsi="inherit" w:cs="Times New Roman"/>
          <w:b/>
          <w:bCs/>
          <w:color w:val="000000"/>
        </w:rPr>
        <w:t>To prepare:</w:t>
      </w:r>
    </w:p>
    <w:p w14:paraId="455B4CDE" w14:textId="77777777" w:rsidR="002044C1" w:rsidRPr="002044C1" w:rsidRDefault="002044C1" w:rsidP="002044C1">
      <w:pPr>
        <w:numPr>
          <w:ilvl w:val="0"/>
          <w:numId w:val="1"/>
        </w:numPr>
        <w:shd w:val="clear" w:color="auto" w:fill="FFFFFF"/>
        <w:ind w:left="0"/>
        <w:rPr>
          <w:rFonts w:ascii="Helvetica Neue" w:eastAsia="Times New Roman" w:hAnsi="Helvetica Neue" w:cs="Times New Roman"/>
          <w:color w:val="000000"/>
        </w:rPr>
      </w:pPr>
      <w:r w:rsidRPr="002044C1">
        <w:rPr>
          <w:rFonts w:ascii="Helvetica Neue" w:eastAsia="Times New Roman" w:hAnsi="Helvetica Neue" w:cs="Times New Roman"/>
          <w:color w:val="000000"/>
        </w:rPr>
        <w:t>Review this week’s Learning Resources. Consider how to assess, diagnose, and treat patients with integumentary conditions.</w:t>
      </w:r>
    </w:p>
    <w:p w14:paraId="5AA0CB32" w14:textId="77777777" w:rsidR="002044C1" w:rsidRPr="002044C1" w:rsidRDefault="002044C1" w:rsidP="002044C1">
      <w:pPr>
        <w:numPr>
          <w:ilvl w:val="0"/>
          <w:numId w:val="1"/>
        </w:numPr>
        <w:shd w:val="clear" w:color="auto" w:fill="FFFFFF"/>
        <w:ind w:left="0"/>
        <w:rPr>
          <w:rFonts w:ascii="Helvetica Neue" w:eastAsia="Times New Roman" w:hAnsi="Helvetica Neue" w:cs="Times New Roman"/>
          <w:color w:val="000000"/>
        </w:rPr>
      </w:pPr>
      <w:r w:rsidRPr="002044C1">
        <w:rPr>
          <w:rFonts w:ascii="Helvetica Neue" w:eastAsia="Times New Roman" w:hAnsi="Helvetica Neue" w:cs="Times New Roman"/>
          <w:color w:val="000000"/>
        </w:rPr>
        <w:t>Review the </w:t>
      </w:r>
      <w:proofErr w:type="spellStart"/>
      <w:r w:rsidRPr="002044C1">
        <w:rPr>
          <w:rFonts w:ascii="Helvetica Neue" w:eastAsia="Times New Roman" w:hAnsi="Helvetica Neue" w:cs="Times New Roman"/>
          <w:i/>
          <w:iCs/>
          <w:color w:val="000000"/>
        </w:rPr>
        <w:t>i</w:t>
      </w:r>
      <w:proofErr w:type="spellEnd"/>
      <w:r w:rsidRPr="002044C1">
        <w:rPr>
          <w:rFonts w:ascii="Helvetica Neue" w:eastAsia="Times New Roman" w:hAnsi="Helvetica Neue" w:cs="Times New Roman"/>
          <w:i/>
          <w:iCs/>
          <w:color w:val="000000"/>
        </w:rPr>
        <w:t>-Human Patients Case Player Student Manual </w:t>
      </w:r>
      <w:r w:rsidRPr="002044C1">
        <w:rPr>
          <w:rFonts w:ascii="Helvetica Neue" w:eastAsia="Times New Roman" w:hAnsi="Helvetica Neue" w:cs="Times New Roman"/>
          <w:color w:val="000000"/>
        </w:rPr>
        <w:t xml:space="preserve">found in this week’s Learning Resources to familiarize yourself with how to use the </w:t>
      </w:r>
      <w:proofErr w:type="spellStart"/>
      <w:r w:rsidRPr="002044C1">
        <w:rPr>
          <w:rFonts w:ascii="Helvetica Neue" w:eastAsia="Times New Roman" w:hAnsi="Helvetica Neue" w:cs="Times New Roman"/>
          <w:color w:val="000000"/>
        </w:rPr>
        <w:t>i</w:t>
      </w:r>
      <w:proofErr w:type="spellEnd"/>
      <w:r w:rsidRPr="002044C1">
        <w:rPr>
          <w:rFonts w:ascii="Helvetica Neue" w:eastAsia="Times New Roman" w:hAnsi="Helvetica Neue" w:cs="Times New Roman"/>
          <w:color w:val="000000"/>
        </w:rPr>
        <w:t>-Human software.</w:t>
      </w:r>
    </w:p>
    <w:p w14:paraId="65A0223E" w14:textId="77777777" w:rsidR="002044C1" w:rsidRPr="002044C1" w:rsidRDefault="002044C1" w:rsidP="002044C1">
      <w:pPr>
        <w:numPr>
          <w:ilvl w:val="0"/>
          <w:numId w:val="1"/>
        </w:numPr>
        <w:shd w:val="clear" w:color="auto" w:fill="FFFFFF"/>
        <w:ind w:left="0"/>
        <w:rPr>
          <w:rFonts w:ascii="Helvetica Neue" w:eastAsia="Times New Roman" w:hAnsi="Helvetica Neue" w:cs="Times New Roman"/>
          <w:color w:val="000000"/>
        </w:rPr>
      </w:pPr>
      <w:r w:rsidRPr="002044C1">
        <w:rPr>
          <w:rFonts w:ascii="Helvetica Neue" w:eastAsia="Times New Roman" w:hAnsi="Helvetica Neue" w:cs="Times New Roman"/>
          <w:color w:val="000000"/>
        </w:rPr>
        <w:t xml:space="preserve">Access </w:t>
      </w:r>
      <w:proofErr w:type="spellStart"/>
      <w:r w:rsidRPr="002044C1">
        <w:rPr>
          <w:rFonts w:ascii="Helvetica Neue" w:eastAsia="Times New Roman" w:hAnsi="Helvetica Neue" w:cs="Times New Roman"/>
          <w:color w:val="000000"/>
        </w:rPr>
        <w:t>i</w:t>
      </w:r>
      <w:proofErr w:type="spellEnd"/>
      <w:r w:rsidRPr="002044C1">
        <w:rPr>
          <w:rFonts w:ascii="Helvetica Neue" w:eastAsia="Times New Roman" w:hAnsi="Helvetica Neue" w:cs="Times New Roman"/>
          <w:color w:val="000000"/>
        </w:rPr>
        <w:t xml:space="preserve">-Human from this week’s Learning Resources and review this week’s </w:t>
      </w:r>
      <w:proofErr w:type="spellStart"/>
      <w:r w:rsidRPr="002044C1">
        <w:rPr>
          <w:rFonts w:ascii="Helvetica Neue" w:eastAsia="Times New Roman" w:hAnsi="Helvetica Neue" w:cs="Times New Roman"/>
          <w:color w:val="000000"/>
        </w:rPr>
        <w:t>i</w:t>
      </w:r>
      <w:proofErr w:type="spellEnd"/>
      <w:r w:rsidRPr="002044C1">
        <w:rPr>
          <w:rFonts w:ascii="Helvetica Neue" w:eastAsia="Times New Roman" w:hAnsi="Helvetica Neue" w:cs="Times New Roman"/>
          <w:color w:val="000000"/>
        </w:rPr>
        <w:t>-Human case study Krista Hampton V5.1 PC PL. Based on the provided patient information, think about the health history you would need to collect from the patient.</w:t>
      </w:r>
    </w:p>
    <w:p w14:paraId="4B4E7FA3" w14:textId="77777777" w:rsidR="002044C1" w:rsidRPr="002044C1" w:rsidRDefault="002044C1" w:rsidP="002044C1">
      <w:pPr>
        <w:numPr>
          <w:ilvl w:val="0"/>
          <w:numId w:val="1"/>
        </w:numPr>
        <w:shd w:val="clear" w:color="auto" w:fill="FFFFFF"/>
        <w:ind w:left="0"/>
        <w:rPr>
          <w:rFonts w:ascii="Helvetica Neue" w:eastAsia="Times New Roman" w:hAnsi="Helvetica Neue" w:cs="Times New Roman"/>
          <w:color w:val="000000"/>
        </w:rPr>
      </w:pPr>
      <w:r w:rsidRPr="002044C1">
        <w:rPr>
          <w:rFonts w:ascii="Helvetica Neue" w:eastAsia="Times New Roman" w:hAnsi="Helvetica Neue" w:cs="Times New Roman"/>
          <w:color w:val="000000"/>
        </w:rPr>
        <w:t>Consider what physical exams and diagnostic tests would be most appropriate to gather more information about the patient's condition.</w:t>
      </w:r>
    </w:p>
    <w:p w14:paraId="1D836543" w14:textId="77777777" w:rsidR="002044C1" w:rsidRPr="002044C1" w:rsidRDefault="002044C1" w:rsidP="002044C1">
      <w:pPr>
        <w:numPr>
          <w:ilvl w:val="0"/>
          <w:numId w:val="1"/>
        </w:numPr>
        <w:shd w:val="clear" w:color="auto" w:fill="FFFFFF"/>
        <w:ind w:left="0"/>
        <w:rPr>
          <w:rFonts w:ascii="Helvetica Neue" w:eastAsia="Times New Roman" w:hAnsi="Helvetica Neue" w:cs="Times New Roman"/>
          <w:color w:val="000000"/>
        </w:rPr>
      </w:pPr>
      <w:r w:rsidRPr="002044C1">
        <w:rPr>
          <w:rFonts w:ascii="Helvetica Neue" w:eastAsia="Times New Roman" w:hAnsi="Helvetica Neue" w:cs="Times New Roman"/>
          <w:color w:val="000000"/>
        </w:rPr>
        <w:t>Reflect on how the results would be used to make a diagnosis.</w:t>
      </w:r>
    </w:p>
    <w:p w14:paraId="54D07509" w14:textId="77777777" w:rsidR="002044C1" w:rsidRPr="002044C1" w:rsidRDefault="002044C1" w:rsidP="002044C1">
      <w:pPr>
        <w:numPr>
          <w:ilvl w:val="0"/>
          <w:numId w:val="1"/>
        </w:numPr>
        <w:shd w:val="clear" w:color="auto" w:fill="FFFFFF"/>
        <w:ind w:left="0"/>
        <w:rPr>
          <w:rFonts w:ascii="Helvetica Neue" w:eastAsia="Times New Roman" w:hAnsi="Helvetica Neue" w:cs="Times New Roman"/>
          <w:color w:val="000000"/>
        </w:rPr>
      </w:pPr>
      <w:r w:rsidRPr="002044C1">
        <w:rPr>
          <w:rFonts w:ascii="Helvetica Neue" w:eastAsia="Times New Roman" w:hAnsi="Helvetica Neue" w:cs="Times New Roman"/>
          <w:color w:val="000000"/>
        </w:rPr>
        <w:t>Identify three to five possible conditions that may be considered in a differential diagnosis for the patient.</w:t>
      </w:r>
    </w:p>
    <w:p w14:paraId="5C26AEDD" w14:textId="77777777" w:rsidR="002044C1" w:rsidRPr="002044C1" w:rsidRDefault="002044C1" w:rsidP="002044C1">
      <w:pPr>
        <w:numPr>
          <w:ilvl w:val="0"/>
          <w:numId w:val="1"/>
        </w:numPr>
        <w:shd w:val="clear" w:color="auto" w:fill="FFFFFF"/>
        <w:ind w:left="0"/>
        <w:rPr>
          <w:rFonts w:ascii="Helvetica Neue" w:eastAsia="Times New Roman" w:hAnsi="Helvetica Neue" w:cs="Times New Roman"/>
          <w:color w:val="000000"/>
        </w:rPr>
      </w:pPr>
      <w:r w:rsidRPr="002044C1">
        <w:rPr>
          <w:rFonts w:ascii="Helvetica Neue" w:eastAsia="Times New Roman" w:hAnsi="Helvetica Neue" w:cs="Times New Roman"/>
          <w:color w:val="000000"/>
        </w:rPr>
        <w:t>Consider the patient’s diagnosis. Think about clinical guidelines that might support this diagnosis.</w:t>
      </w:r>
    </w:p>
    <w:p w14:paraId="530F30E5" w14:textId="77777777" w:rsidR="002044C1" w:rsidRPr="002044C1" w:rsidRDefault="002044C1" w:rsidP="002044C1">
      <w:pPr>
        <w:numPr>
          <w:ilvl w:val="0"/>
          <w:numId w:val="1"/>
        </w:numPr>
        <w:shd w:val="clear" w:color="auto" w:fill="FFFFFF"/>
        <w:ind w:left="0"/>
        <w:rPr>
          <w:rFonts w:ascii="Helvetica Neue" w:eastAsia="Times New Roman" w:hAnsi="Helvetica Neue" w:cs="Times New Roman"/>
          <w:color w:val="000000"/>
        </w:rPr>
      </w:pPr>
      <w:r w:rsidRPr="002044C1">
        <w:rPr>
          <w:rFonts w:ascii="Helvetica Neue" w:eastAsia="Times New Roman" w:hAnsi="Helvetica Neue" w:cs="Times New Roman"/>
          <w:color w:val="000000"/>
        </w:rPr>
        <w:t>Develop a treatment plan for the patient that includes health promotion and patient education strategies for patients with integumentary conditions.</w:t>
      </w:r>
    </w:p>
    <w:p w14:paraId="08D3AE84" w14:textId="77777777" w:rsidR="002044C1" w:rsidRPr="002044C1" w:rsidRDefault="002044C1" w:rsidP="002044C1">
      <w:pPr>
        <w:shd w:val="clear" w:color="auto" w:fill="FFFFFF"/>
        <w:rPr>
          <w:rFonts w:ascii="Helvetica Neue" w:eastAsia="Times New Roman" w:hAnsi="Helvetica Neue" w:cs="Times New Roman"/>
          <w:color w:val="000000"/>
        </w:rPr>
      </w:pPr>
      <w:r w:rsidRPr="002044C1">
        <w:rPr>
          <w:rFonts w:ascii="inherit" w:eastAsia="Times New Roman" w:hAnsi="inherit" w:cs="Times New Roman"/>
          <w:b/>
          <w:bCs/>
          <w:color w:val="000000"/>
        </w:rPr>
        <w:t>Assignment</w:t>
      </w:r>
    </w:p>
    <w:p w14:paraId="3BDAB1F4" w14:textId="77777777" w:rsidR="002044C1" w:rsidRPr="002044C1" w:rsidRDefault="002044C1" w:rsidP="002044C1">
      <w:pPr>
        <w:shd w:val="clear" w:color="auto" w:fill="FFFFFF"/>
        <w:rPr>
          <w:rFonts w:ascii="Helvetica Neue" w:eastAsia="Times New Roman" w:hAnsi="Helvetica Neue" w:cs="Times New Roman"/>
          <w:color w:val="000000"/>
        </w:rPr>
      </w:pPr>
      <w:r w:rsidRPr="002044C1">
        <w:rPr>
          <w:rFonts w:ascii="Helvetica Neue" w:eastAsia="Times New Roman" w:hAnsi="Helvetica Neue" w:cs="Times New Roman"/>
          <w:color w:val="000000"/>
        </w:rPr>
        <w:t xml:space="preserve">As you interact with this week’s </w:t>
      </w:r>
      <w:proofErr w:type="spellStart"/>
      <w:r w:rsidRPr="002044C1">
        <w:rPr>
          <w:rFonts w:ascii="Helvetica Neue" w:eastAsia="Times New Roman" w:hAnsi="Helvetica Neue" w:cs="Times New Roman"/>
          <w:color w:val="000000"/>
        </w:rPr>
        <w:t>i</w:t>
      </w:r>
      <w:proofErr w:type="spellEnd"/>
      <w:r w:rsidRPr="002044C1">
        <w:rPr>
          <w:rFonts w:ascii="Helvetica Neue" w:eastAsia="Times New Roman" w:hAnsi="Helvetica Neue" w:cs="Times New Roman"/>
          <w:color w:val="000000"/>
        </w:rPr>
        <w:t xml:space="preserve">-Human patient, complete the assigned case study. For guidance on using </w:t>
      </w:r>
      <w:proofErr w:type="spellStart"/>
      <w:r w:rsidRPr="002044C1">
        <w:rPr>
          <w:rFonts w:ascii="Helvetica Neue" w:eastAsia="Times New Roman" w:hAnsi="Helvetica Neue" w:cs="Times New Roman"/>
          <w:color w:val="000000"/>
        </w:rPr>
        <w:t>i</w:t>
      </w:r>
      <w:proofErr w:type="spellEnd"/>
      <w:r w:rsidRPr="002044C1">
        <w:rPr>
          <w:rFonts w:ascii="Helvetica Neue" w:eastAsia="Times New Roman" w:hAnsi="Helvetica Neue" w:cs="Times New Roman"/>
          <w:color w:val="000000"/>
        </w:rPr>
        <w:t>-Human, refer to the</w:t>
      </w:r>
      <w:r w:rsidRPr="002044C1">
        <w:rPr>
          <w:rFonts w:ascii="Helvetica Neue" w:eastAsia="Times New Roman" w:hAnsi="Helvetica Neue" w:cs="Times New Roman"/>
          <w:i/>
          <w:iCs/>
          <w:color w:val="000000"/>
        </w:rPr>
        <w:t> </w:t>
      </w:r>
      <w:proofErr w:type="spellStart"/>
      <w:r w:rsidRPr="002044C1">
        <w:rPr>
          <w:rFonts w:ascii="Helvetica Neue" w:eastAsia="Times New Roman" w:hAnsi="Helvetica Neue" w:cs="Times New Roman"/>
          <w:i/>
          <w:iCs/>
          <w:color w:val="000000"/>
        </w:rPr>
        <w:t>i</w:t>
      </w:r>
      <w:proofErr w:type="spellEnd"/>
      <w:r w:rsidRPr="002044C1">
        <w:rPr>
          <w:rFonts w:ascii="Helvetica Neue" w:eastAsia="Times New Roman" w:hAnsi="Helvetica Neue" w:cs="Times New Roman"/>
          <w:i/>
          <w:iCs/>
          <w:color w:val="000000"/>
        </w:rPr>
        <w:t>-Human Patients Case Player Student Manual</w:t>
      </w:r>
      <w:r w:rsidRPr="002044C1">
        <w:rPr>
          <w:rFonts w:ascii="Helvetica Neue" w:eastAsia="Times New Roman" w:hAnsi="Helvetica Neue" w:cs="Times New Roman"/>
          <w:color w:val="000000"/>
        </w:rPr>
        <w:t> in the Week 1 Learning Resources.</w:t>
      </w:r>
    </w:p>
    <w:p w14:paraId="73655E29" w14:textId="72B5BB78" w:rsidR="002044C1" w:rsidRDefault="002044C1"/>
    <w:p w14:paraId="40E5D0A5" w14:textId="4B823311" w:rsidR="007C0D78" w:rsidRDefault="007C0D78"/>
    <w:p w14:paraId="5CEDE6F2" w14:textId="2DC1AE9A" w:rsidR="007C0D78" w:rsidRDefault="007C0D78"/>
    <w:p w14:paraId="7A5417DE" w14:textId="07249C42" w:rsidR="007C0D78" w:rsidRDefault="007C0D78"/>
    <w:p w14:paraId="228B4627" w14:textId="540F0628" w:rsidR="007C0D78" w:rsidRDefault="007C0D78"/>
    <w:p w14:paraId="5F6C0B04" w14:textId="09DBCCD7" w:rsidR="007C0D78" w:rsidRDefault="007C0D78">
      <w:r>
        <w:lastRenderedPageBreak/>
        <w:t>Rubric</w:t>
      </w:r>
    </w:p>
    <w:p w14:paraId="79E17116" w14:textId="77777777" w:rsidR="007C0D78" w:rsidRDefault="007C0D78" w:rsidP="007C0D78">
      <w:pPr>
        <w:pStyle w:val="Heading3"/>
        <w:shd w:val="clear" w:color="auto" w:fill="FAFAFA"/>
        <w:spacing w:before="0"/>
        <w:ind w:left="180" w:right="60"/>
        <w:rPr>
          <w:rFonts w:ascii="inherit" w:hAnsi="inherit" w:cs="Arial"/>
          <w:color w:val="666666"/>
          <w:sz w:val="26"/>
          <w:szCs w:val="26"/>
        </w:rPr>
      </w:pPr>
      <w:r>
        <w:rPr>
          <w:rFonts w:ascii="inherit" w:hAnsi="inherit" w:cs="Arial"/>
          <w:b/>
          <w:bCs/>
          <w:color w:val="666666"/>
          <w:sz w:val="26"/>
          <w:szCs w:val="26"/>
        </w:rPr>
        <w:t>Name: </w:t>
      </w:r>
      <w:r>
        <w:rPr>
          <w:rFonts w:ascii="inherit" w:hAnsi="inherit" w:cs="Arial"/>
          <w:color w:val="000000"/>
          <w:sz w:val="26"/>
          <w:szCs w:val="26"/>
          <w:bdr w:val="none" w:sz="0" w:space="0" w:color="auto" w:frame="1"/>
        </w:rPr>
        <w:t>NRNP_6531_Week2_Assignment_Rubric</w:t>
      </w:r>
    </w:p>
    <w:p w14:paraId="58BC536D" w14:textId="77777777" w:rsidR="007C0D78" w:rsidRDefault="007C0D78" w:rsidP="007C0D78">
      <w:pPr>
        <w:numPr>
          <w:ilvl w:val="0"/>
          <w:numId w:val="2"/>
        </w:numPr>
        <w:shd w:val="clear" w:color="auto" w:fill="FAFAFA"/>
        <w:ind w:left="0"/>
        <w:rPr>
          <w:rFonts w:ascii="inherit" w:hAnsi="inherit" w:cs="Arial"/>
          <w:color w:val="000000"/>
        </w:rPr>
      </w:pPr>
      <w:hyperlink r:id="rId5" w:history="1">
        <w:r>
          <w:rPr>
            <w:rStyle w:val="Hyperlink"/>
            <w:rFonts w:ascii="inherit" w:hAnsi="inherit" w:cs="Arial"/>
            <w:bdr w:val="none" w:sz="0" w:space="0" w:color="auto" w:frame="1"/>
          </w:rPr>
          <w:t>Grid View</w:t>
        </w:r>
      </w:hyperlink>
    </w:p>
    <w:p w14:paraId="4BD94EF2" w14:textId="77777777" w:rsidR="007C0D78" w:rsidRDefault="007C0D78" w:rsidP="007C0D78">
      <w:pPr>
        <w:pStyle w:val="active"/>
        <w:numPr>
          <w:ilvl w:val="0"/>
          <w:numId w:val="2"/>
        </w:numPr>
        <w:shd w:val="clear" w:color="auto" w:fill="FAFAFA"/>
        <w:spacing w:before="0" w:beforeAutospacing="0" w:after="0" w:afterAutospacing="0"/>
        <w:ind w:left="0"/>
        <w:rPr>
          <w:rFonts w:ascii="inherit" w:hAnsi="inherit" w:cs="Arial"/>
          <w:color w:val="000000"/>
        </w:rPr>
      </w:pPr>
      <w:hyperlink r:id="rId6" w:history="1">
        <w:r>
          <w:rPr>
            <w:rStyle w:val="Hyperlink"/>
            <w:rFonts w:ascii="inherit" w:hAnsi="inherit" w:cs="Arial"/>
            <w:b/>
            <w:bCs/>
            <w:color w:val="000000"/>
            <w:bdr w:val="none" w:sz="0" w:space="0" w:color="auto" w:frame="1"/>
          </w:rPr>
          <w:t>List View</w:t>
        </w:r>
      </w:hyperlink>
    </w:p>
    <w:p w14:paraId="6AB6654A" w14:textId="77777777" w:rsidR="007C0D78" w:rsidRDefault="007C0D78" w:rsidP="007C0D78">
      <w:pPr>
        <w:shd w:val="clear" w:color="auto" w:fill="FFFFFF"/>
        <w:rPr>
          <w:rFonts w:ascii="Arial" w:hAnsi="Arial" w:cs="Arial"/>
          <w:color w:val="03718F"/>
        </w:rPr>
      </w:pPr>
      <w:r>
        <w:rPr>
          <w:rFonts w:ascii="Arial" w:hAnsi="Arial" w:cs="Arial"/>
          <w:color w:val="03718F"/>
        </w:rPr>
        <w:t> Show Descriptions</w:t>
      </w:r>
    </w:p>
    <w:p w14:paraId="7258BDBE" w14:textId="77777777" w:rsidR="007C0D78" w:rsidRDefault="007C0D78" w:rsidP="007C0D78">
      <w:pPr>
        <w:pStyle w:val="Heading4"/>
        <w:shd w:val="clear" w:color="auto" w:fill="FFFFFF"/>
        <w:spacing w:before="0"/>
        <w:rPr>
          <w:rFonts w:ascii="inherit" w:hAnsi="inherit" w:cs="Arial"/>
          <w:color w:val="000000"/>
        </w:rPr>
      </w:pPr>
      <w:r>
        <w:rPr>
          <w:rFonts w:ascii="inherit" w:hAnsi="inherit" w:cs="Arial"/>
          <w:color w:val="000000"/>
        </w:rPr>
        <w:t>HPI statement</w:t>
      </w:r>
      <w:r>
        <w:rPr>
          <w:rStyle w:val="rubricrowpoints"/>
          <w:rFonts w:ascii="inherit" w:hAnsi="inherit" w:cs="Arial"/>
          <w:color w:val="555555"/>
          <w:bdr w:val="none" w:sz="0" w:space="0" w:color="auto" w:frame="1"/>
          <w:shd w:val="clear" w:color="auto" w:fill="DEF0F4"/>
        </w:rPr>
        <w:t>--</w:t>
      </w:r>
    </w:p>
    <w:p w14:paraId="51741783" w14:textId="77777777" w:rsidR="007C0D78" w:rsidRDefault="007C0D78" w:rsidP="007C0D78">
      <w:pPr>
        <w:shd w:val="clear" w:color="auto" w:fill="FFFFFF"/>
        <w:rPr>
          <w:rFonts w:ascii="Arial" w:hAnsi="Arial" w:cs="Arial"/>
          <w:color w:val="000000"/>
        </w:rPr>
      </w:pPr>
      <w:r>
        <w:rPr>
          <w:rFonts w:ascii="Arial" w:hAnsi="Arial" w:cs="Arial"/>
          <w:color w:val="000000"/>
        </w:rPr>
        <w:t>Novice </w:t>
      </w:r>
      <w:r>
        <w:rPr>
          <w:rFonts w:ascii="inherit" w:hAnsi="inherit" w:cs="Arial"/>
          <w:color w:val="000000"/>
          <w:bdr w:val="none" w:sz="0" w:space="0" w:color="auto" w:frame="1"/>
        </w:rPr>
        <w:t>0 </w:t>
      </w:r>
      <w:r>
        <w:rPr>
          <w:rStyle w:val="rangepercent"/>
          <w:rFonts w:ascii="inherit" w:hAnsi="inherit" w:cs="Arial"/>
          <w:color w:val="666666"/>
          <w:sz w:val="22"/>
          <w:szCs w:val="22"/>
          <w:bdr w:val="none" w:sz="0" w:space="0" w:color="auto" w:frame="1"/>
        </w:rPr>
        <w:t>(0%)</w:t>
      </w:r>
      <w:r>
        <w:rPr>
          <w:rFonts w:ascii="inherit" w:hAnsi="inherit" w:cs="Arial"/>
          <w:color w:val="000000"/>
          <w:bdr w:val="none" w:sz="0" w:space="0" w:color="auto" w:frame="1"/>
        </w:rPr>
        <w:t> - 5 </w:t>
      </w:r>
      <w:r>
        <w:rPr>
          <w:rStyle w:val="rangepercent"/>
          <w:rFonts w:ascii="inherit" w:hAnsi="inherit" w:cs="Arial"/>
          <w:color w:val="666666"/>
          <w:sz w:val="22"/>
          <w:szCs w:val="22"/>
          <w:bdr w:val="none" w:sz="0" w:space="0" w:color="auto" w:frame="1"/>
        </w:rPr>
        <w:t>(5%)</w:t>
      </w:r>
    </w:p>
    <w:p w14:paraId="6DB6CF3C" w14:textId="77777777" w:rsidR="007C0D78" w:rsidRDefault="007C0D78" w:rsidP="007C0D78">
      <w:pPr>
        <w:shd w:val="clear" w:color="auto" w:fill="FFFFFF"/>
        <w:rPr>
          <w:rFonts w:ascii="Arial" w:hAnsi="Arial" w:cs="Arial"/>
          <w:color w:val="000000"/>
        </w:rPr>
      </w:pPr>
      <w:r>
        <w:rPr>
          <w:rFonts w:ascii="Arial" w:hAnsi="Arial" w:cs="Arial"/>
          <w:color w:val="000000"/>
        </w:rPr>
        <w:t>Competent </w:t>
      </w:r>
      <w:r>
        <w:rPr>
          <w:rFonts w:ascii="inherit" w:hAnsi="inherit" w:cs="Arial"/>
          <w:color w:val="000000"/>
          <w:bdr w:val="none" w:sz="0" w:space="0" w:color="auto" w:frame="1"/>
        </w:rPr>
        <w:t>6 </w:t>
      </w:r>
      <w:r>
        <w:rPr>
          <w:rStyle w:val="rangepercent"/>
          <w:rFonts w:ascii="inherit" w:hAnsi="inherit" w:cs="Arial"/>
          <w:color w:val="666666"/>
          <w:sz w:val="22"/>
          <w:szCs w:val="22"/>
          <w:bdr w:val="none" w:sz="0" w:space="0" w:color="auto" w:frame="1"/>
        </w:rPr>
        <w:t>(6%)</w:t>
      </w:r>
      <w:r>
        <w:rPr>
          <w:rFonts w:ascii="inherit" w:hAnsi="inherit" w:cs="Arial"/>
          <w:color w:val="000000"/>
          <w:bdr w:val="none" w:sz="0" w:space="0" w:color="auto" w:frame="1"/>
        </w:rPr>
        <w:t> - 10 </w:t>
      </w:r>
      <w:r>
        <w:rPr>
          <w:rStyle w:val="rangepercent"/>
          <w:rFonts w:ascii="inherit" w:hAnsi="inherit" w:cs="Arial"/>
          <w:color w:val="666666"/>
          <w:sz w:val="22"/>
          <w:szCs w:val="22"/>
          <w:bdr w:val="none" w:sz="0" w:space="0" w:color="auto" w:frame="1"/>
        </w:rPr>
        <w:t>(10%)</w:t>
      </w:r>
    </w:p>
    <w:p w14:paraId="1939180D" w14:textId="77777777" w:rsidR="007C0D78" w:rsidRDefault="007C0D78" w:rsidP="007C0D78">
      <w:pPr>
        <w:shd w:val="clear" w:color="auto" w:fill="FFFFFF"/>
        <w:rPr>
          <w:rFonts w:ascii="Arial" w:hAnsi="Arial" w:cs="Arial"/>
          <w:color w:val="000000"/>
        </w:rPr>
      </w:pPr>
      <w:r>
        <w:rPr>
          <w:rFonts w:ascii="Arial" w:hAnsi="Arial" w:cs="Arial"/>
          <w:color w:val="000000"/>
        </w:rPr>
        <w:t>Proficient </w:t>
      </w:r>
      <w:r>
        <w:rPr>
          <w:rFonts w:ascii="inherit" w:hAnsi="inherit" w:cs="Arial"/>
          <w:color w:val="000000"/>
          <w:bdr w:val="none" w:sz="0" w:space="0" w:color="auto" w:frame="1"/>
        </w:rPr>
        <w:t>11 </w:t>
      </w:r>
      <w:r>
        <w:rPr>
          <w:rStyle w:val="rangepercent"/>
          <w:rFonts w:ascii="inherit" w:hAnsi="inherit" w:cs="Arial"/>
          <w:color w:val="666666"/>
          <w:sz w:val="22"/>
          <w:szCs w:val="22"/>
          <w:bdr w:val="none" w:sz="0" w:space="0" w:color="auto" w:frame="1"/>
        </w:rPr>
        <w:t>(11%)</w:t>
      </w:r>
      <w:r>
        <w:rPr>
          <w:rFonts w:ascii="inherit" w:hAnsi="inherit" w:cs="Arial"/>
          <w:color w:val="000000"/>
          <w:bdr w:val="none" w:sz="0" w:space="0" w:color="auto" w:frame="1"/>
        </w:rPr>
        <w:t> - 15 </w:t>
      </w:r>
      <w:r>
        <w:rPr>
          <w:rStyle w:val="rangepercent"/>
          <w:rFonts w:ascii="inherit" w:hAnsi="inherit" w:cs="Arial"/>
          <w:color w:val="666666"/>
          <w:sz w:val="22"/>
          <w:szCs w:val="22"/>
          <w:bdr w:val="none" w:sz="0" w:space="0" w:color="auto" w:frame="1"/>
        </w:rPr>
        <w:t>(15%)</w:t>
      </w:r>
    </w:p>
    <w:p w14:paraId="3E5C69E3" w14:textId="77777777" w:rsidR="007C0D78" w:rsidRDefault="007C0D78" w:rsidP="007C0D78">
      <w:pPr>
        <w:pStyle w:val="Heading4"/>
        <w:shd w:val="clear" w:color="auto" w:fill="FFFFFF"/>
        <w:spacing w:before="0"/>
        <w:rPr>
          <w:rFonts w:ascii="inherit" w:hAnsi="inherit" w:cs="Arial"/>
          <w:color w:val="000000"/>
        </w:rPr>
      </w:pPr>
      <w:r>
        <w:rPr>
          <w:rFonts w:ascii="inherit" w:hAnsi="inherit" w:cs="Arial"/>
          <w:color w:val="000000"/>
        </w:rPr>
        <w:t>History</w:t>
      </w:r>
      <w:r>
        <w:rPr>
          <w:rStyle w:val="rubricrowpoints"/>
          <w:rFonts w:ascii="inherit" w:hAnsi="inherit" w:cs="Arial"/>
          <w:color w:val="555555"/>
          <w:bdr w:val="none" w:sz="0" w:space="0" w:color="auto" w:frame="1"/>
          <w:shd w:val="clear" w:color="auto" w:fill="DEF0F4"/>
        </w:rPr>
        <w:t>--</w:t>
      </w:r>
    </w:p>
    <w:p w14:paraId="7A570805" w14:textId="77777777" w:rsidR="007C0D78" w:rsidRDefault="007C0D78" w:rsidP="007C0D78">
      <w:pPr>
        <w:shd w:val="clear" w:color="auto" w:fill="FFFFFF"/>
        <w:rPr>
          <w:rFonts w:ascii="Arial" w:hAnsi="Arial" w:cs="Arial"/>
          <w:color w:val="000000"/>
        </w:rPr>
      </w:pPr>
      <w:r>
        <w:rPr>
          <w:rFonts w:ascii="Arial" w:hAnsi="Arial" w:cs="Arial"/>
          <w:color w:val="000000"/>
        </w:rPr>
        <w:t>Novice </w:t>
      </w:r>
      <w:r>
        <w:rPr>
          <w:rFonts w:ascii="inherit" w:hAnsi="inherit" w:cs="Arial"/>
          <w:color w:val="000000"/>
          <w:bdr w:val="none" w:sz="0" w:space="0" w:color="auto" w:frame="1"/>
        </w:rPr>
        <w:t>0 </w:t>
      </w:r>
      <w:r>
        <w:rPr>
          <w:rStyle w:val="rangepercent"/>
          <w:rFonts w:ascii="inherit" w:hAnsi="inherit" w:cs="Arial"/>
          <w:color w:val="666666"/>
          <w:sz w:val="22"/>
          <w:szCs w:val="22"/>
          <w:bdr w:val="none" w:sz="0" w:space="0" w:color="auto" w:frame="1"/>
        </w:rPr>
        <w:t>(0%)</w:t>
      </w:r>
      <w:r>
        <w:rPr>
          <w:rFonts w:ascii="inherit" w:hAnsi="inherit" w:cs="Arial"/>
          <w:color w:val="000000"/>
          <w:bdr w:val="none" w:sz="0" w:space="0" w:color="auto" w:frame="1"/>
        </w:rPr>
        <w:t> - 6 </w:t>
      </w:r>
      <w:r>
        <w:rPr>
          <w:rStyle w:val="rangepercent"/>
          <w:rFonts w:ascii="inherit" w:hAnsi="inherit" w:cs="Arial"/>
          <w:color w:val="666666"/>
          <w:sz w:val="22"/>
          <w:szCs w:val="22"/>
          <w:bdr w:val="none" w:sz="0" w:space="0" w:color="auto" w:frame="1"/>
        </w:rPr>
        <w:t>(6%)</w:t>
      </w:r>
    </w:p>
    <w:p w14:paraId="77DBB0DB" w14:textId="77777777" w:rsidR="007C0D78" w:rsidRDefault="007C0D78" w:rsidP="007C0D78">
      <w:pPr>
        <w:shd w:val="clear" w:color="auto" w:fill="FFFFFF"/>
        <w:rPr>
          <w:rFonts w:ascii="Arial" w:hAnsi="Arial" w:cs="Arial"/>
          <w:color w:val="000000"/>
        </w:rPr>
      </w:pPr>
      <w:r>
        <w:rPr>
          <w:rFonts w:ascii="Arial" w:hAnsi="Arial" w:cs="Arial"/>
          <w:color w:val="000000"/>
        </w:rPr>
        <w:t>Competent </w:t>
      </w:r>
      <w:r>
        <w:rPr>
          <w:rFonts w:ascii="inherit" w:hAnsi="inherit" w:cs="Arial"/>
          <w:color w:val="000000"/>
          <w:bdr w:val="none" w:sz="0" w:space="0" w:color="auto" w:frame="1"/>
        </w:rPr>
        <w:t>7 </w:t>
      </w:r>
      <w:r>
        <w:rPr>
          <w:rStyle w:val="rangepercent"/>
          <w:rFonts w:ascii="inherit" w:hAnsi="inherit" w:cs="Arial"/>
          <w:color w:val="666666"/>
          <w:sz w:val="22"/>
          <w:szCs w:val="22"/>
          <w:bdr w:val="none" w:sz="0" w:space="0" w:color="auto" w:frame="1"/>
        </w:rPr>
        <w:t>(7%)</w:t>
      </w:r>
      <w:r>
        <w:rPr>
          <w:rFonts w:ascii="inherit" w:hAnsi="inherit" w:cs="Arial"/>
          <w:color w:val="000000"/>
          <w:bdr w:val="none" w:sz="0" w:space="0" w:color="auto" w:frame="1"/>
        </w:rPr>
        <w:t> - 8 </w:t>
      </w:r>
      <w:r>
        <w:rPr>
          <w:rStyle w:val="rangepercent"/>
          <w:rFonts w:ascii="inherit" w:hAnsi="inherit" w:cs="Arial"/>
          <w:color w:val="666666"/>
          <w:sz w:val="22"/>
          <w:szCs w:val="22"/>
          <w:bdr w:val="none" w:sz="0" w:space="0" w:color="auto" w:frame="1"/>
        </w:rPr>
        <w:t>(8%)</w:t>
      </w:r>
    </w:p>
    <w:p w14:paraId="421CCA4E" w14:textId="77777777" w:rsidR="007C0D78" w:rsidRDefault="007C0D78" w:rsidP="007C0D78">
      <w:pPr>
        <w:shd w:val="clear" w:color="auto" w:fill="FFFFFF"/>
        <w:rPr>
          <w:rFonts w:ascii="Arial" w:hAnsi="Arial" w:cs="Arial"/>
          <w:color w:val="000000"/>
        </w:rPr>
      </w:pPr>
      <w:r>
        <w:rPr>
          <w:rFonts w:ascii="Arial" w:hAnsi="Arial" w:cs="Arial"/>
          <w:color w:val="000000"/>
        </w:rPr>
        <w:t>Proficient </w:t>
      </w:r>
      <w:r>
        <w:rPr>
          <w:rFonts w:ascii="inherit" w:hAnsi="inherit" w:cs="Arial"/>
          <w:color w:val="000000"/>
          <w:bdr w:val="none" w:sz="0" w:space="0" w:color="auto" w:frame="1"/>
        </w:rPr>
        <w:t>9 </w:t>
      </w:r>
      <w:r>
        <w:rPr>
          <w:rStyle w:val="rangepercent"/>
          <w:rFonts w:ascii="inherit" w:hAnsi="inherit" w:cs="Arial"/>
          <w:color w:val="666666"/>
          <w:sz w:val="22"/>
          <w:szCs w:val="22"/>
          <w:bdr w:val="none" w:sz="0" w:space="0" w:color="auto" w:frame="1"/>
        </w:rPr>
        <w:t>(9%)</w:t>
      </w:r>
      <w:r>
        <w:rPr>
          <w:rFonts w:ascii="inherit" w:hAnsi="inherit" w:cs="Arial"/>
          <w:color w:val="000000"/>
          <w:bdr w:val="none" w:sz="0" w:space="0" w:color="auto" w:frame="1"/>
        </w:rPr>
        <w:t> - 10 </w:t>
      </w:r>
      <w:r>
        <w:rPr>
          <w:rStyle w:val="rangepercent"/>
          <w:rFonts w:ascii="inherit" w:hAnsi="inherit" w:cs="Arial"/>
          <w:color w:val="666666"/>
          <w:sz w:val="22"/>
          <w:szCs w:val="22"/>
          <w:bdr w:val="none" w:sz="0" w:space="0" w:color="auto" w:frame="1"/>
        </w:rPr>
        <w:t>(10%)</w:t>
      </w:r>
    </w:p>
    <w:p w14:paraId="6589D8D7" w14:textId="77777777" w:rsidR="007C0D78" w:rsidRDefault="007C0D78" w:rsidP="007C0D78">
      <w:pPr>
        <w:pStyle w:val="Heading4"/>
        <w:shd w:val="clear" w:color="auto" w:fill="FFFFFF"/>
        <w:spacing w:before="0"/>
        <w:rPr>
          <w:rFonts w:ascii="inherit" w:hAnsi="inherit" w:cs="Arial"/>
          <w:color w:val="000000"/>
        </w:rPr>
      </w:pPr>
      <w:r>
        <w:rPr>
          <w:rFonts w:ascii="inherit" w:hAnsi="inherit" w:cs="Arial"/>
          <w:color w:val="000000"/>
        </w:rPr>
        <w:t>Physical Exam</w:t>
      </w:r>
      <w:r>
        <w:rPr>
          <w:rStyle w:val="rubricrowpoints"/>
          <w:rFonts w:ascii="inherit" w:hAnsi="inherit" w:cs="Arial"/>
          <w:color w:val="555555"/>
          <w:bdr w:val="none" w:sz="0" w:space="0" w:color="auto" w:frame="1"/>
          <w:shd w:val="clear" w:color="auto" w:fill="DEF0F4"/>
        </w:rPr>
        <w:t>--</w:t>
      </w:r>
    </w:p>
    <w:p w14:paraId="7450AD62" w14:textId="77777777" w:rsidR="007C0D78" w:rsidRDefault="007C0D78" w:rsidP="007C0D78">
      <w:pPr>
        <w:shd w:val="clear" w:color="auto" w:fill="FFFFFF"/>
        <w:rPr>
          <w:rFonts w:ascii="Arial" w:hAnsi="Arial" w:cs="Arial"/>
          <w:color w:val="000000"/>
        </w:rPr>
      </w:pPr>
      <w:r>
        <w:rPr>
          <w:rFonts w:ascii="Arial" w:hAnsi="Arial" w:cs="Arial"/>
          <w:color w:val="000000"/>
        </w:rPr>
        <w:t>Novice </w:t>
      </w:r>
      <w:r>
        <w:rPr>
          <w:rFonts w:ascii="inherit" w:hAnsi="inherit" w:cs="Arial"/>
          <w:color w:val="000000"/>
          <w:bdr w:val="none" w:sz="0" w:space="0" w:color="auto" w:frame="1"/>
        </w:rPr>
        <w:t>0 </w:t>
      </w:r>
      <w:r>
        <w:rPr>
          <w:rStyle w:val="rangepercent"/>
          <w:rFonts w:ascii="inherit" w:hAnsi="inherit" w:cs="Arial"/>
          <w:color w:val="666666"/>
          <w:sz w:val="22"/>
          <w:szCs w:val="22"/>
          <w:bdr w:val="none" w:sz="0" w:space="0" w:color="auto" w:frame="1"/>
        </w:rPr>
        <w:t>(0%)</w:t>
      </w:r>
      <w:r>
        <w:rPr>
          <w:rFonts w:ascii="inherit" w:hAnsi="inherit" w:cs="Arial"/>
          <w:color w:val="000000"/>
          <w:bdr w:val="none" w:sz="0" w:space="0" w:color="auto" w:frame="1"/>
        </w:rPr>
        <w:t> - 6 </w:t>
      </w:r>
      <w:r>
        <w:rPr>
          <w:rStyle w:val="rangepercent"/>
          <w:rFonts w:ascii="inherit" w:hAnsi="inherit" w:cs="Arial"/>
          <w:color w:val="666666"/>
          <w:sz w:val="22"/>
          <w:szCs w:val="22"/>
          <w:bdr w:val="none" w:sz="0" w:space="0" w:color="auto" w:frame="1"/>
        </w:rPr>
        <w:t>(6%)</w:t>
      </w:r>
    </w:p>
    <w:p w14:paraId="56187D6A" w14:textId="77777777" w:rsidR="007C0D78" w:rsidRDefault="007C0D78" w:rsidP="007C0D78">
      <w:pPr>
        <w:shd w:val="clear" w:color="auto" w:fill="FFFFFF"/>
        <w:rPr>
          <w:rFonts w:ascii="Arial" w:hAnsi="Arial" w:cs="Arial"/>
          <w:color w:val="000000"/>
        </w:rPr>
      </w:pPr>
      <w:r>
        <w:rPr>
          <w:rFonts w:ascii="Arial" w:hAnsi="Arial" w:cs="Arial"/>
          <w:color w:val="000000"/>
        </w:rPr>
        <w:t>Competent </w:t>
      </w:r>
      <w:r>
        <w:rPr>
          <w:rFonts w:ascii="inherit" w:hAnsi="inherit" w:cs="Arial"/>
          <w:color w:val="000000"/>
          <w:bdr w:val="none" w:sz="0" w:space="0" w:color="auto" w:frame="1"/>
        </w:rPr>
        <w:t>7 </w:t>
      </w:r>
      <w:r>
        <w:rPr>
          <w:rStyle w:val="rangepercent"/>
          <w:rFonts w:ascii="inherit" w:hAnsi="inherit" w:cs="Arial"/>
          <w:color w:val="666666"/>
          <w:sz w:val="22"/>
          <w:szCs w:val="22"/>
          <w:bdr w:val="none" w:sz="0" w:space="0" w:color="auto" w:frame="1"/>
        </w:rPr>
        <w:t>(7%)</w:t>
      </w:r>
      <w:r>
        <w:rPr>
          <w:rFonts w:ascii="inherit" w:hAnsi="inherit" w:cs="Arial"/>
          <w:color w:val="000000"/>
          <w:bdr w:val="none" w:sz="0" w:space="0" w:color="auto" w:frame="1"/>
        </w:rPr>
        <w:t> - 8 </w:t>
      </w:r>
      <w:r>
        <w:rPr>
          <w:rStyle w:val="rangepercent"/>
          <w:rFonts w:ascii="inherit" w:hAnsi="inherit" w:cs="Arial"/>
          <w:color w:val="666666"/>
          <w:sz w:val="22"/>
          <w:szCs w:val="22"/>
          <w:bdr w:val="none" w:sz="0" w:space="0" w:color="auto" w:frame="1"/>
        </w:rPr>
        <w:t>(8%)</w:t>
      </w:r>
    </w:p>
    <w:p w14:paraId="04902C3F" w14:textId="77777777" w:rsidR="007C0D78" w:rsidRDefault="007C0D78" w:rsidP="007C0D78">
      <w:pPr>
        <w:shd w:val="clear" w:color="auto" w:fill="FFFFFF"/>
        <w:rPr>
          <w:rFonts w:ascii="Arial" w:hAnsi="Arial" w:cs="Arial"/>
          <w:color w:val="000000"/>
        </w:rPr>
      </w:pPr>
      <w:r>
        <w:rPr>
          <w:rFonts w:ascii="Arial" w:hAnsi="Arial" w:cs="Arial"/>
          <w:color w:val="000000"/>
        </w:rPr>
        <w:t>Proficient </w:t>
      </w:r>
      <w:r>
        <w:rPr>
          <w:rFonts w:ascii="inherit" w:hAnsi="inherit" w:cs="Arial"/>
          <w:color w:val="000000"/>
          <w:bdr w:val="none" w:sz="0" w:space="0" w:color="auto" w:frame="1"/>
        </w:rPr>
        <w:t>9 </w:t>
      </w:r>
      <w:r>
        <w:rPr>
          <w:rStyle w:val="rangepercent"/>
          <w:rFonts w:ascii="inherit" w:hAnsi="inherit" w:cs="Arial"/>
          <w:color w:val="666666"/>
          <w:sz w:val="22"/>
          <w:szCs w:val="22"/>
          <w:bdr w:val="none" w:sz="0" w:space="0" w:color="auto" w:frame="1"/>
        </w:rPr>
        <w:t>(9%)</w:t>
      </w:r>
      <w:r>
        <w:rPr>
          <w:rFonts w:ascii="inherit" w:hAnsi="inherit" w:cs="Arial"/>
          <w:color w:val="000000"/>
          <w:bdr w:val="none" w:sz="0" w:space="0" w:color="auto" w:frame="1"/>
        </w:rPr>
        <w:t> - 10 </w:t>
      </w:r>
      <w:r>
        <w:rPr>
          <w:rStyle w:val="rangepercent"/>
          <w:rFonts w:ascii="inherit" w:hAnsi="inherit" w:cs="Arial"/>
          <w:color w:val="666666"/>
          <w:sz w:val="22"/>
          <w:szCs w:val="22"/>
          <w:bdr w:val="none" w:sz="0" w:space="0" w:color="auto" w:frame="1"/>
        </w:rPr>
        <w:t>(10%)</w:t>
      </w:r>
    </w:p>
    <w:p w14:paraId="29FE0D1C" w14:textId="77777777" w:rsidR="007C0D78" w:rsidRDefault="007C0D78" w:rsidP="007C0D78">
      <w:pPr>
        <w:pStyle w:val="Heading4"/>
        <w:shd w:val="clear" w:color="auto" w:fill="FFFFFF"/>
        <w:spacing w:before="0"/>
        <w:rPr>
          <w:rFonts w:ascii="inherit" w:hAnsi="inherit" w:cs="Arial"/>
          <w:color w:val="000000"/>
        </w:rPr>
      </w:pPr>
      <w:r>
        <w:rPr>
          <w:rFonts w:ascii="inherit" w:hAnsi="inherit" w:cs="Arial"/>
          <w:color w:val="000000"/>
        </w:rPr>
        <w:t>Testing</w:t>
      </w:r>
      <w:r>
        <w:rPr>
          <w:rStyle w:val="rubricrowpoints"/>
          <w:rFonts w:ascii="inherit" w:hAnsi="inherit" w:cs="Arial"/>
          <w:color w:val="555555"/>
          <w:bdr w:val="none" w:sz="0" w:space="0" w:color="auto" w:frame="1"/>
          <w:shd w:val="clear" w:color="auto" w:fill="DEF0F4"/>
        </w:rPr>
        <w:t>--</w:t>
      </w:r>
    </w:p>
    <w:p w14:paraId="1249A2B2" w14:textId="77777777" w:rsidR="007C0D78" w:rsidRDefault="007C0D78" w:rsidP="007C0D78">
      <w:pPr>
        <w:shd w:val="clear" w:color="auto" w:fill="FFFFFF"/>
        <w:rPr>
          <w:rFonts w:ascii="Arial" w:hAnsi="Arial" w:cs="Arial"/>
          <w:color w:val="000000"/>
        </w:rPr>
      </w:pPr>
      <w:r>
        <w:rPr>
          <w:rFonts w:ascii="Arial" w:hAnsi="Arial" w:cs="Arial"/>
          <w:color w:val="000000"/>
        </w:rPr>
        <w:t>Novice </w:t>
      </w:r>
      <w:r>
        <w:rPr>
          <w:rFonts w:ascii="inherit" w:hAnsi="inherit" w:cs="Arial"/>
          <w:color w:val="000000"/>
          <w:bdr w:val="none" w:sz="0" w:space="0" w:color="auto" w:frame="1"/>
        </w:rPr>
        <w:t>0 </w:t>
      </w:r>
      <w:r>
        <w:rPr>
          <w:rStyle w:val="rangepercent"/>
          <w:rFonts w:ascii="inherit" w:hAnsi="inherit" w:cs="Arial"/>
          <w:color w:val="666666"/>
          <w:sz w:val="22"/>
          <w:szCs w:val="22"/>
          <w:bdr w:val="none" w:sz="0" w:space="0" w:color="auto" w:frame="1"/>
        </w:rPr>
        <w:t>(0%)</w:t>
      </w:r>
      <w:r>
        <w:rPr>
          <w:rFonts w:ascii="inherit" w:hAnsi="inherit" w:cs="Arial"/>
          <w:color w:val="000000"/>
          <w:bdr w:val="none" w:sz="0" w:space="0" w:color="auto" w:frame="1"/>
        </w:rPr>
        <w:t> - 6 </w:t>
      </w:r>
      <w:r>
        <w:rPr>
          <w:rStyle w:val="rangepercent"/>
          <w:rFonts w:ascii="inherit" w:hAnsi="inherit" w:cs="Arial"/>
          <w:color w:val="666666"/>
          <w:sz w:val="22"/>
          <w:szCs w:val="22"/>
          <w:bdr w:val="none" w:sz="0" w:space="0" w:color="auto" w:frame="1"/>
        </w:rPr>
        <w:t>(6%)</w:t>
      </w:r>
    </w:p>
    <w:p w14:paraId="2DF350FF" w14:textId="77777777" w:rsidR="007C0D78" w:rsidRDefault="007C0D78" w:rsidP="007C0D78">
      <w:pPr>
        <w:shd w:val="clear" w:color="auto" w:fill="FFFFFF"/>
        <w:rPr>
          <w:rFonts w:ascii="Arial" w:hAnsi="Arial" w:cs="Arial"/>
          <w:color w:val="000000"/>
        </w:rPr>
      </w:pPr>
      <w:r>
        <w:rPr>
          <w:rFonts w:ascii="Arial" w:hAnsi="Arial" w:cs="Arial"/>
          <w:color w:val="000000"/>
        </w:rPr>
        <w:t>Competent </w:t>
      </w:r>
      <w:r>
        <w:rPr>
          <w:rFonts w:ascii="inherit" w:hAnsi="inherit" w:cs="Arial"/>
          <w:color w:val="000000"/>
          <w:bdr w:val="none" w:sz="0" w:space="0" w:color="auto" w:frame="1"/>
        </w:rPr>
        <w:t>7 </w:t>
      </w:r>
      <w:r>
        <w:rPr>
          <w:rStyle w:val="rangepercent"/>
          <w:rFonts w:ascii="inherit" w:hAnsi="inherit" w:cs="Arial"/>
          <w:color w:val="666666"/>
          <w:sz w:val="22"/>
          <w:szCs w:val="22"/>
          <w:bdr w:val="none" w:sz="0" w:space="0" w:color="auto" w:frame="1"/>
        </w:rPr>
        <w:t>(7%)</w:t>
      </w:r>
      <w:r>
        <w:rPr>
          <w:rFonts w:ascii="inherit" w:hAnsi="inherit" w:cs="Arial"/>
          <w:color w:val="000000"/>
          <w:bdr w:val="none" w:sz="0" w:space="0" w:color="auto" w:frame="1"/>
        </w:rPr>
        <w:t> - 8 </w:t>
      </w:r>
      <w:r>
        <w:rPr>
          <w:rStyle w:val="rangepercent"/>
          <w:rFonts w:ascii="inherit" w:hAnsi="inherit" w:cs="Arial"/>
          <w:color w:val="666666"/>
          <w:sz w:val="22"/>
          <w:szCs w:val="22"/>
          <w:bdr w:val="none" w:sz="0" w:space="0" w:color="auto" w:frame="1"/>
        </w:rPr>
        <w:t>(8%)</w:t>
      </w:r>
    </w:p>
    <w:p w14:paraId="6A77014E" w14:textId="77777777" w:rsidR="007C0D78" w:rsidRDefault="007C0D78" w:rsidP="007C0D78">
      <w:pPr>
        <w:shd w:val="clear" w:color="auto" w:fill="FFFFFF"/>
        <w:rPr>
          <w:rFonts w:ascii="Arial" w:hAnsi="Arial" w:cs="Arial"/>
          <w:color w:val="000000"/>
        </w:rPr>
      </w:pPr>
      <w:r>
        <w:rPr>
          <w:rFonts w:ascii="Arial" w:hAnsi="Arial" w:cs="Arial"/>
          <w:color w:val="000000"/>
        </w:rPr>
        <w:t>Proficient </w:t>
      </w:r>
      <w:r>
        <w:rPr>
          <w:rFonts w:ascii="inherit" w:hAnsi="inherit" w:cs="Arial"/>
          <w:color w:val="000000"/>
          <w:bdr w:val="none" w:sz="0" w:space="0" w:color="auto" w:frame="1"/>
        </w:rPr>
        <w:t>9 </w:t>
      </w:r>
      <w:r>
        <w:rPr>
          <w:rStyle w:val="rangepercent"/>
          <w:rFonts w:ascii="inherit" w:hAnsi="inherit" w:cs="Arial"/>
          <w:color w:val="666666"/>
          <w:sz w:val="22"/>
          <w:szCs w:val="22"/>
          <w:bdr w:val="none" w:sz="0" w:space="0" w:color="auto" w:frame="1"/>
        </w:rPr>
        <w:t>(9%)</w:t>
      </w:r>
      <w:r>
        <w:rPr>
          <w:rFonts w:ascii="inherit" w:hAnsi="inherit" w:cs="Arial"/>
          <w:color w:val="000000"/>
          <w:bdr w:val="none" w:sz="0" w:space="0" w:color="auto" w:frame="1"/>
        </w:rPr>
        <w:t> - 10 </w:t>
      </w:r>
      <w:r>
        <w:rPr>
          <w:rStyle w:val="rangepercent"/>
          <w:rFonts w:ascii="inherit" w:hAnsi="inherit" w:cs="Arial"/>
          <w:color w:val="666666"/>
          <w:sz w:val="22"/>
          <w:szCs w:val="22"/>
          <w:bdr w:val="none" w:sz="0" w:space="0" w:color="auto" w:frame="1"/>
        </w:rPr>
        <w:t>(10%)</w:t>
      </w:r>
    </w:p>
    <w:p w14:paraId="7279EFCA" w14:textId="77777777" w:rsidR="007C0D78" w:rsidRDefault="007C0D78" w:rsidP="007C0D78">
      <w:pPr>
        <w:pStyle w:val="Heading4"/>
        <w:shd w:val="clear" w:color="auto" w:fill="FFFFFF"/>
        <w:spacing w:before="0"/>
        <w:rPr>
          <w:rFonts w:ascii="inherit" w:hAnsi="inherit" w:cs="Arial"/>
          <w:color w:val="000000"/>
        </w:rPr>
      </w:pPr>
      <w:r>
        <w:rPr>
          <w:rFonts w:ascii="inherit" w:hAnsi="inherit" w:cs="Arial"/>
          <w:color w:val="000000"/>
        </w:rPr>
        <w:t>Differential Diagnosis Summary</w:t>
      </w:r>
      <w:r>
        <w:rPr>
          <w:rStyle w:val="rubricrowpoints"/>
          <w:rFonts w:ascii="inherit" w:hAnsi="inherit" w:cs="Arial"/>
          <w:color w:val="555555"/>
          <w:bdr w:val="none" w:sz="0" w:space="0" w:color="auto" w:frame="1"/>
          <w:shd w:val="clear" w:color="auto" w:fill="DEF0F4"/>
        </w:rPr>
        <w:t>--</w:t>
      </w:r>
    </w:p>
    <w:p w14:paraId="4AF10C26" w14:textId="77777777" w:rsidR="007C0D78" w:rsidRDefault="007C0D78" w:rsidP="007C0D78">
      <w:pPr>
        <w:shd w:val="clear" w:color="auto" w:fill="FFFFFF"/>
        <w:rPr>
          <w:rFonts w:ascii="Arial" w:hAnsi="Arial" w:cs="Arial"/>
          <w:color w:val="000000"/>
        </w:rPr>
      </w:pPr>
      <w:r>
        <w:rPr>
          <w:rFonts w:ascii="Arial" w:hAnsi="Arial" w:cs="Arial"/>
          <w:color w:val="000000"/>
        </w:rPr>
        <w:t>Novice </w:t>
      </w:r>
      <w:r>
        <w:rPr>
          <w:rFonts w:ascii="inherit" w:hAnsi="inherit" w:cs="Arial"/>
          <w:color w:val="000000"/>
          <w:bdr w:val="none" w:sz="0" w:space="0" w:color="auto" w:frame="1"/>
        </w:rPr>
        <w:t>0 </w:t>
      </w:r>
      <w:r>
        <w:rPr>
          <w:rStyle w:val="rangepercent"/>
          <w:rFonts w:ascii="inherit" w:hAnsi="inherit" w:cs="Arial"/>
          <w:color w:val="666666"/>
          <w:sz w:val="22"/>
          <w:szCs w:val="22"/>
          <w:bdr w:val="none" w:sz="0" w:space="0" w:color="auto" w:frame="1"/>
        </w:rPr>
        <w:t>(0%)</w:t>
      </w:r>
      <w:r>
        <w:rPr>
          <w:rFonts w:ascii="inherit" w:hAnsi="inherit" w:cs="Arial"/>
          <w:color w:val="000000"/>
          <w:bdr w:val="none" w:sz="0" w:space="0" w:color="auto" w:frame="1"/>
        </w:rPr>
        <w:t> - 9 </w:t>
      </w:r>
      <w:r>
        <w:rPr>
          <w:rStyle w:val="rangepercent"/>
          <w:rFonts w:ascii="inherit" w:hAnsi="inherit" w:cs="Arial"/>
          <w:color w:val="666666"/>
          <w:sz w:val="22"/>
          <w:szCs w:val="22"/>
          <w:bdr w:val="none" w:sz="0" w:space="0" w:color="auto" w:frame="1"/>
        </w:rPr>
        <w:t>(9%)</w:t>
      </w:r>
    </w:p>
    <w:p w14:paraId="1C6BD9B6" w14:textId="77777777" w:rsidR="007C0D78" w:rsidRDefault="007C0D78" w:rsidP="007C0D78">
      <w:pPr>
        <w:shd w:val="clear" w:color="auto" w:fill="FFFFFF"/>
        <w:rPr>
          <w:rFonts w:ascii="Arial" w:hAnsi="Arial" w:cs="Arial"/>
          <w:color w:val="000000"/>
        </w:rPr>
      </w:pPr>
      <w:r>
        <w:rPr>
          <w:rFonts w:ascii="Arial" w:hAnsi="Arial" w:cs="Arial"/>
          <w:color w:val="000000"/>
        </w:rPr>
        <w:t>Competent </w:t>
      </w:r>
      <w:r>
        <w:rPr>
          <w:rFonts w:ascii="inherit" w:hAnsi="inherit" w:cs="Arial"/>
          <w:color w:val="000000"/>
          <w:bdr w:val="none" w:sz="0" w:space="0" w:color="auto" w:frame="1"/>
        </w:rPr>
        <w:t>10 </w:t>
      </w:r>
      <w:r>
        <w:rPr>
          <w:rStyle w:val="rangepercent"/>
          <w:rFonts w:ascii="inherit" w:hAnsi="inherit" w:cs="Arial"/>
          <w:color w:val="666666"/>
          <w:sz w:val="22"/>
          <w:szCs w:val="22"/>
          <w:bdr w:val="none" w:sz="0" w:space="0" w:color="auto" w:frame="1"/>
        </w:rPr>
        <w:t>(10%)</w:t>
      </w:r>
      <w:r>
        <w:rPr>
          <w:rFonts w:ascii="inherit" w:hAnsi="inherit" w:cs="Arial"/>
          <w:color w:val="000000"/>
          <w:bdr w:val="none" w:sz="0" w:space="0" w:color="auto" w:frame="1"/>
        </w:rPr>
        <w:t> - 14 </w:t>
      </w:r>
      <w:r>
        <w:rPr>
          <w:rStyle w:val="rangepercent"/>
          <w:rFonts w:ascii="inherit" w:hAnsi="inherit" w:cs="Arial"/>
          <w:color w:val="666666"/>
          <w:sz w:val="22"/>
          <w:szCs w:val="22"/>
          <w:bdr w:val="none" w:sz="0" w:space="0" w:color="auto" w:frame="1"/>
        </w:rPr>
        <w:t>(14%)</w:t>
      </w:r>
    </w:p>
    <w:p w14:paraId="708BCEAA" w14:textId="77777777" w:rsidR="007C0D78" w:rsidRDefault="007C0D78" w:rsidP="007C0D78">
      <w:pPr>
        <w:shd w:val="clear" w:color="auto" w:fill="FFFFFF"/>
        <w:rPr>
          <w:rFonts w:ascii="Arial" w:hAnsi="Arial" w:cs="Arial"/>
          <w:color w:val="000000"/>
        </w:rPr>
      </w:pPr>
      <w:r>
        <w:rPr>
          <w:rFonts w:ascii="Arial" w:hAnsi="Arial" w:cs="Arial"/>
          <w:color w:val="000000"/>
        </w:rPr>
        <w:t>Proficient </w:t>
      </w:r>
      <w:r>
        <w:rPr>
          <w:rFonts w:ascii="inherit" w:hAnsi="inherit" w:cs="Arial"/>
          <w:color w:val="000000"/>
          <w:bdr w:val="none" w:sz="0" w:space="0" w:color="auto" w:frame="1"/>
        </w:rPr>
        <w:t>15 </w:t>
      </w:r>
      <w:r>
        <w:rPr>
          <w:rStyle w:val="rangepercent"/>
          <w:rFonts w:ascii="inherit" w:hAnsi="inherit" w:cs="Arial"/>
          <w:color w:val="666666"/>
          <w:sz w:val="22"/>
          <w:szCs w:val="22"/>
          <w:bdr w:val="none" w:sz="0" w:space="0" w:color="auto" w:frame="1"/>
        </w:rPr>
        <w:t>(15%)</w:t>
      </w:r>
      <w:r>
        <w:rPr>
          <w:rFonts w:ascii="inherit" w:hAnsi="inherit" w:cs="Arial"/>
          <w:color w:val="000000"/>
          <w:bdr w:val="none" w:sz="0" w:space="0" w:color="auto" w:frame="1"/>
        </w:rPr>
        <w:t> - 20 </w:t>
      </w:r>
      <w:r>
        <w:rPr>
          <w:rStyle w:val="rangepercent"/>
          <w:rFonts w:ascii="inherit" w:hAnsi="inherit" w:cs="Arial"/>
          <w:color w:val="666666"/>
          <w:sz w:val="22"/>
          <w:szCs w:val="22"/>
          <w:bdr w:val="none" w:sz="0" w:space="0" w:color="auto" w:frame="1"/>
        </w:rPr>
        <w:t>(20%)</w:t>
      </w:r>
    </w:p>
    <w:p w14:paraId="3E844EC3" w14:textId="77777777" w:rsidR="007C0D78" w:rsidRDefault="007C0D78" w:rsidP="007C0D78">
      <w:pPr>
        <w:pStyle w:val="Heading4"/>
        <w:shd w:val="clear" w:color="auto" w:fill="FFFFFF"/>
        <w:spacing w:before="0"/>
        <w:rPr>
          <w:rFonts w:ascii="inherit" w:hAnsi="inherit" w:cs="Arial"/>
          <w:color w:val="000000"/>
        </w:rPr>
      </w:pPr>
      <w:r>
        <w:rPr>
          <w:rFonts w:ascii="inherit" w:hAnsi="inherit" w:cs="Arial"/>
          <w:color w:val="000000"/>
        </w:rPr>
        <w:t>Plan for patient</w:t>
      </w:r>
      <w:r>
        <w:rPr>
          <w:rStyle w:val="rubricrowpoints"/>
          <w:rFonts w:ascii="inherit" w:hAnsi="inherit" w:cs="Arial"/>
          <w:color w:val="555555"/>
          <w:bdr w:val="none" w:sz="0" w:space="0" w:color="auto" w:frame="1"/>
          <w:shd w:val="clear" w:color="auto" w:fill="DEF0F4"/>
        </w:rPr>
        <w:t>--</w:t>
      </w:r>
    </w:p>
    <w:p w14:paraId="74CE642E" w14:textId="77777777" w:rsidR="007C0D78" w:rsidRDefault="007C0D78" w:rsidP="007C0D78">
      <w:pPr>
        <w:shd w:val="clear" w:color="auto" w:fill="FFFFFF"/>
        <w:rPr>
          <w:rFonts w:ascii="Arial" w:hAnsi="Arial" w:cs="Arial"/>
          <w:color w:val="000000"/>
        </w:rPr>
      </w:pPr>
      <w:r>
        <w:rPr>
          <w:rFonts w:ascii="Arial" w:hAnsi="Arial" w:cs="Arial"/>
          <w:color w:val="000000"/>
        </w:rPr>
        <w:t>Novice </w:t>
      </w:r>
      <w:r>
        <w:rPr>
          <w:rFonts w:ascii="inherit" w:hAnsi="inherit" w:cs="Arial"/>
          <w:color w:val="000000"/>
          <w:bdr w:val="none" w:sz="0" w:space="0" w:color="auto" w:frame="1"/>
        </w:rPr>
        <w:t>0 </w:t>
      </w:r>
      <w:r>
        <w:rPr>
          <w:rStyle w:val="rangepercent"/>
          <w:rFonts w:ascii="inherit" w:hAnsi="inherit" w:cs="Arial"/>
          <w:color w:val="666666"/>
          <w:sz w:val="22"/>
          <w:szCs w:val="22"/>
          <w:bdr w:val="none" w:sz="0" w:space="0" w:color="auto" w:frame="1"/>
        </w:rPr>
        <w:t>(0%)</w:t>
      </w:r>
      <w:r>
        <w:rPr>
          <w:rFonts w:ascii="inherit" w:hAnsi="inherit" w:cs="Arial"/>
          <w:color w:val="000000"/>
          <w:bdr w:val="none" w:sz="0" w:space="0" w:color="auto" w:frame="1"/>
        </w:rPr>
        <w:t> - 15 </w:t>
      </w:r>
      <w:r>
        <w:rPr>
          <w:rStyle w:val="rangepercent"/>
          <w:rFonts w:ascii="inherit" w:hAnsi="inherit" w:cs="Arial"/>
          <w:color w:val="666666"/>
          <w:sz w:val="22"/>
          <w:szCs w:val="22"/>
          <w:bdr w:val="none" w:sz="0" w:space="0" w:color="auto" w:frame="1"/>
        </w:rPr>
        <w:t>(15%)</w:t>
      </w:r>
    </w:p>
    <w:p w14:paraId="2CE634A5" w14:textId="77777777" w:rsidR="007C0D78" w:rsidRDefault="007C0D78" w:rsidP="007C0D78">
      <w:pPr>
        <w:shd w:val="clear" w:color="auto" w:fill="FFFFFF"/>
        <w:rPr>
          <w:rFonts w:ascii="Arial" w:hAnsi="Arial" w:cs="Arial"/>
          <w:color w:val="000000"/>
        </w:rPr>
      </w:pPr>
      <w:r>
        <w:rPr>
          <w:rFonts w:ascii="Arial" w:hAnsi="Arial" w:cs="Arial"/>
          <w:color w:val="000000"/>
        </w:rPr>
        <w:t>Competent </w:t>
      </w:r>
      <w:r>
        <w:rPr>
          <w:rFonts w:ascii="inherit" w:hAnsi="inherit" w:cs="Arial"/>
          <w:color w:val="000000"/>
          <w:bdr w:val="none" w:sz="0" w:space="0" w:color="auto" w:frame="1"/>
        </w:rPr>
        <w:t>16 </w:t>
      </w:r>
      <w:r>
        <w:rPr>
          <w:rStyle w:val="rangepercent"/>
          <w:rFonts w:ascii="inherit" w:hAnsi="inherit" w:cs="Arial"/>
          <w:color w:val="666666"/>
          <w:sz w:val="22"/>
          <w:szCs w:val="22"/>
          <w:bdr w:val="none" w:sz="0" w:space="0" w:color="auto" w:frame="1"/>
        </w:rPr>
        <w:t>(16%)</w:t>
      </w:r>
      <w:r>
        <w:rPr>
          <w:rFonts w:ascii="inherit" w:hAnsi="inherit" w:cs="Arial"/>
          <w:color w:val="000000"/>
          <w:bdr w:val="none" w:sz="0" w:space="0" w:color="auto" w:frame="1"/>
        </w:rPr>
        <w:t> - 25 </w:t>
      </w:r>
      <w:r>
        <w:rPr>
          <w:rStyle w:val="rangepercent"/>
          <w:rFonts w:ascii="inherit" w:hAnsi="inherit" w:cs="Arial"/>
          <w:color w:val="666666"/>
          <w:sz w:val="22"/>
          <w:szCs w:val="22"/>
          <w:bdr w:val="none" w:sz="0" w:space="0" w:color="auto" w:frame="1"/>
        </w:rPr>
        <w:t>(25%)</w:t>
      </w:r>
    </w:p>
    <w:p w14:paraId="167E6234" w14:textId="77777777" w:rsidR="007C0D78" w:rsidRDefault="007C0D78" w:rsidP="007C0D78">
      <w:pPr>
        <w:shd w:val="clear" w:color="auto" w:fill="FFFFFF"/>
        <w:rPr>
          <w:rFonts w:ascii="Arial" w:hAnsi="Arial" w:cs="Arial"/>
          <w:color w:val="000000"/>
        </w:rPr>
      </w:pPr>
      <w:r>
        <w:rPr>
          <w:rFonts w:ascii="Arial" w:hAnsi="Arial" w:cs="Arial"/>
          <w:color w:val="000000"/>
        </w:rPr>
        <w:t>Proficient </w:t>
      </w:r>
      <w:r>
        <w:rPr>
          <w:rFonts w:ascii="inherit" w:hAnsi="inherit" w:cs="Arial"/>
          <w:color w:val="000000"/>
          <w:bdr w:val="none" w:sz="0" w:space="0" w:color="auto" w:frame="1"/>
        </w:rPr>
        <w:t>26 </w:t>
      </w:r>
      <w:r>
        <w:rPr>
          <w:rStyle w:val="rangepercent"/>
          <w:rFonts w:ascii="inherit" w:hAnsi="inherit" w:cs="Arial"/>
          <w:color w:val="666666"/>
          <w:sz w:val="22"/>
          <w:szCs w:val="22"/>
          <w:bdr w:val="none" w:sz="0" w:space="0" w:color="auto" w:frame="1"/>
        </w:rPr>
        <w:t>(26%)</w:t>
      </w:r>
      <w:r>
        <w:rPr>
          <w:rFonts w:ascii="inherit" w:hAnsi="inherit" w:cs="Arial"/>
          <w:color w:val="000000"/>
          <w:bdr w:val="none" w:sz="0" w:space="0" w:color="auto" w:frame="1"/>
        </w:rPr>
        <w:t> - 30 </w:t>
      </w:r>
      <w:r>
        <w:rPr>
          <w:rStyle w:val="rangepercent"/>
          <w:rFonts w:ascii="inherit" w:hAnsi="inherit" w:cs="Arial"/>
          <w:color w:val="666666"/>
          <w:sz w:val="22"/>
          <w:szCs w:val="22"/>
          <w:bdr w:val="none" w:sz="0" w:space="0" w:color="auto" w:frame="1"/>
        </w:rPr>
        <w:t>(30%)</w:t>
      </w:r>
    </w:p>
    <w:p w14:paraId="098A2A94" w14:textId="77777777" w:rsidR="007C0D78" w:rsidRDefault="007C0D78" w:rsidP="007C0D78">
      <w:pPr>
        <w:pStyle w:val="Heading4"/>
        <w:shd w:val="clear" w:color="auto" w:fill="FFFFFF"/>
        <w:spacing w:before="0"/>
        <w:rPr>
          <w:rFonts w:ascii="inherit" w:hAnsi="inherit" w:cs="Arial"/>
          <w:color w:val="000000"/>
        </w:rPr>
      </w:pPr>
      <w:r>
        <w:rPr>
          <w:rFonts w:ascii="inherit" w:hAnsi="inherit" w:cs="Arial"/>
          <w:color w:val="000000"/>
        </w:rPr>
        <w:t>Exercises</w:t>
      </w:r>
      <w:r>
        <w:rPr>
          <w:rStyle w:val="rubricrowpoints"/>
          <w:rFonts w:ascii="inherit" w:hAnsi="inherit" w:cs="Arial"/>
          <w:color w:val="555555"/>
          <w:bdr w:val="none" w:sz="0" w:space="0" w:color="auto" w:frame="1"/>
          <w:shd w:val="clear" w:color="auto" w:fill="DEF0F4"/>
        </w:rPr>
        <w:t>--</w:t>
      </w:r>
    </w:p>
    <w:p w14:paraId="14902066" w14:textId="77777777" w:rsidR="007C0D78" w:rsidRDefault="007C0D78" w:rsidP="007C0D78">
      <w:pPr>
        <w:shd w:val="clear" w:color="auto" w:fill="FFFFFF"/>
        <w:rPr>
          <w:rFonts w:ascii="Arial" w:hAnsi="Arial" w:cs="Arial"/>
          <w:color w:val="000000"/>
        </w:rPr>
      </w:pPr>
      <w:r>
        <w:rPr>
          <w:rFonts w:ascii="Arial" w:hAnsi="Arial" w:cs="Arial"/>
          <w:color w:val="000000"/>
        </w:rPr>
        <w:t>Novice </w:t>
      </w:r>
      <w:r>
        <w:rPr>
          <w:rFonts w:ascii="inherit" w:hAnsi="inherit" w:cs="Arial"/>
          <w:color w:val="000000"/>
          <w:bdr w:val="none" w:sz="0" w:space="0" w:color="auto" w:frame="1"/>
        </w:rPr>
        <w:t>0 </w:t>
      </w:r>
      <w:r>
        <w:rPr>
          <w:rStyle w:val="rangepercent"/>
          <w:rFonts w:ascii="inherit" w:hAnsi="inherit" w:cs="Arial"/>
          <w:color w:val="666666"/>
          <w:sz w:val="22"/>
          <w:szCs w:val="22"/>
          <w:bdr w:val="none" w:sz="0" w:space="0" w:color="auto" w:frame="1"/>
        </w:rPr>
        <w:t>(0%)</w:t>
      </w:r>
      <w:r>
        <w:rPr>
          <w:rFonts w:ascii="inherit" w:hAnsi="inherit" w:cs="Arial"/>
          <w:color w:val="000000"/>
          <w:bdr w:val="none" w:sz="0" w:space="0" w:color="auto" w:frame="1"/>
        </w:rPr>
        <w:t> - 2 </w:t>
      </w:r>
      <w:r>
        <w:rPr>
          <w:rStyle w:val="rangepercent"/>
          <w:rFonts w:ascii="inherit" w:hAnsi="inherit" w:cs="Arial"/>
          <w:color w:val="666666"/>
          <w:sz w:val="22"/>
          <w:szCs w:val="22"/>
          <w:bdr w:val="none" w:sz="0" w:space="0" w:color="auto" w:frame="1"/>
        </w:rPr>
        <w:t>(2%)</w:t>
      </w:r>
    </w:p>
    <w:p w14:paraId="7837981B" w14:textId="77777777" w:rsidR="007C0D78" w:rsidRDefault="007C0D78" w:rsidP="007C0D78">
      <w:pPr>
        <w:shd w:val="clear" w:color="auto" w:fill="FFFFFF"/>
        <w:rPr>
          <w:rFonts w:ascii="Arial" w:hAnsi="Arial" w:cs="Arial"/>
          <w:color w:val="000000"/>
        </w:rPr>
      </w:pPr>
      <w:r>
        <w:rPr>
          <w:rFonts w:ascii="Arial" w:hAnsi="Arial" w:cs="Arial"/>
          <w:color w:val="000000"/>
        </w:rPr>
        <w:t>Competent </w:t>
      </w:r>
      <w:r>
        <w:rPr>
          <w:rFonts w:ascii="inherit" w:hAnsi="inherit" w:cs="Arial"/>
          <w:color w:val="000000"/>
          <w:bdr w:val="none" w:sz="0" w:space="0" w:color="auto" w:frame="1"/>
        </w:rPr>
        <w:t>3 </w:t>
      </w:r>
      <w:r>
        <w:rPr>
          <w:rStyle w:val="rangepercent"/>
          <w:rFonts w:ascii="inherit" w:hAnsi="inherit" w:cs="Arial"/>
          <w:color w:val="666666"/>
          <w:sz w:val="22"/>
          <w:szCs w:val="22"/>
          <w:bdr w:val="none" w:sz="0" w:space="0" w:color="auto" w:frame="1"/>
        </w:rPr>
        <w:t>(3%)</w:t>
      </w:r>
      <w:r>
        <w:rPr>
          <w:rFonts w:ascii="inherit" w:hAnsi="inherit" w:cs="Arial"/>
          <w:color w:val="000000"/>
          <w:bdr w:val="none" w:sz="0" w:space="0" w:color="auto" w:frame="1"/>
        </w:rPr>
        <w:t> - 4 </w:t>
      </w:r>
      <w:r>
        <w:rPr>
          <w:rStyle w:val="rangepercent"/>
          <w:rFonts w:ascii="inherit" w:hAnsi="inherit" w:cs="Arial"/>
          <w:color w:val="666666"/>
          <w:sz w:val="22"/>
          <w:szCs w:val="22"/>
          <w:bdr w:val="none" w:sz="0" w:space="0" w:color="auto" w:frame="1"/>
        </w:rPr>
        <w:t>(4%)</w:t>
      </w:r>
    </w:p>
    <w:p w14:paraId="07D346B6" w14:textId="77777777" w:rsidR="007C0D78" w:rsidRDefault="007C0D78" w:rsidP="007C0D78">
      <w:pPr>
        <w:shd w:val="clear" w:color="auto" w:fill="FFFFFF"/>
        <w:rPr>
          <w:rFonts w:ascii="Arial" w:hAnsi="Arial" w:cs="Arial"/>
          <w:color w:val="000000"/>
        </w:rPr>
      </w:pPr>
      <w:r>
        <w:rPr>
          <w:rFonts w:ascii="Arial" w:hAnsi="Arial" w:cs="Arial"/>
          <w:color w:val="000000"/>
        </w:rPr>
        <w:t>Proficient </w:t>
      </w:r>
      <w:r>
        <w:rPr>
          <w:rFonts w:ascii="inherit" w:hAnsi="inherit" w:cs="Arial"/>
          <w:color w:val="000000"/>
          <w:bdr w:val="none" w:sz="0" w:space="0" w:color="auto" w:frame="1"/>
        </w:rPr>
        <w:t>0 </w:t>
      </w:r>
      <w:r>
        <w:rPr>
          <w:rStyle w:val="rangepercent"/>
          <w:rFonts w:ascii="inherit" w:hAnsi="inherit" w:cs="Arial"/>
          <w:color w:val="666666"/>
          <w:sz w:val="22"/>
          <w:szCs w:val="22"/>
          <w:bdr w:val="none" w:sz="0" w:space="0" w:color="auto" w:frame="1"/>
        </w:rPr>
        <w:t>(0%)</w:t>
      </w:r>
      <w:r>
        <w:rPr>
          <w:rFonts w:ascii="inherit" w:hAnsi="inherit" w:cs="Arial"/>
          <w:color w:val="000000"/>
          <w:bdr w:val="none" w:sz="0" w:space="0" w:color="auto" w:frame="1"/>
        </w:rPr>
        <w:t> - 5 </w:t>
      </w:r>
      <w:r>
        <w:rPr>
          <w:rStyle w:val="rangepercent"/>
          <w:rFonts w:ascii="inherit" w:hAnsi="inherit" w:cs="Arial"/>
          <w:color w:val="666666"/>
          <w:sz w:val="22"/>
          <w:szCs w:val="22"/>
          <w:bdr w:val="none" w:sz="0" w:space="0" w:color="auto" w:frame="1"/>
        </w:rPr>
        <w:t>(5%)</w:t>
      </w:r>
    </w:p>
    <w:tbl>
      <w:tblPr>
        <w:tblW w:w="19336" w:type="dxa"/>
        <w:tblCellSpacing w:w="15" w:type="dxa"/>
        <w:tblInd w:w="-135" w:type="dxa"/>
        <w:tblCellMar>
          <w:top w:w="15" w:type="dxa"/>
          <w:left w:w="15" w:type="dxa"/>
          <w:bottom w:w="15" w:type="dxa"/>
          <w:right w:w="15" w:type="dxa"/>
        </w:tblCellMar>
        <w:tblLook w:val="04A0" w:firstRow="1" w:lastRow="0" w:firstColumn="1" w:lastColumn="0" w:noHBand="0" w:noVBand="1"/>
      </w:tblPr>
      <w:tblGrid>
        <w:gridCol w:w="19336"/>
      </w:tblGrid>
      <w:tr w:rsidR="007C0D78" w14:paraId="4311EE2A" w14:textId="77777777" w:rsidTr="007C0D78">
        <w:trPr>
          <w:tblCellSpacing w:w="15" w:type="dxa"/>
        </w:trPr>
        <w:tc>
          <w:tcPr>
            <w:tcW w:w="0" w:type="auto"/>
            <w:tcBorders>
              <w:top w:val="single" w:sz="6" w:space="0" w:color="CCCCCC"/>
              <w:left w:val="single" w:sz="6" w:space="0" w:color="DDDDDD"/>
              <w:bottom w:val="single" w:sz="6" w:space="0" w:color="DDDDDD"/>
              <w:right w:val="single" w:sz="6" w:space="0" w:color="DDDDDD"/>
            </w:tcBorders>
            <w:shd w:val="clear" w:color="auto" w:fill="F1F1F1"/>
            <w:tcMar>
              <w:top w:w="135" w:type="dxa"/>
              <w:left w:w="180" w:type="dxa"/>
              <w:bottom w:w="135" w:type="dxa"/>
              <w:right w:w="180" w:type="dxa"/>
            </w:tcMar>
            <w:hideMark/>
          </w:tcPr>
          <w:p w14:paraId="4F4C742E" w14:textId="77777777" w:rsidR="007C0D78" w:rsidRDefault="007C0D78">
            <w:pPr>
              <w:rPr>
                <w:rFonts w:ascii="inherit" w:hAnsi="inherit" w:cs="Times New Roman"/>
                <w:b/>
                <w:bCs/>
                <w:color w:val="45586F"/>
              </w:rPr>
            </w:pPr>
            <w:r>
              <w:rPr>
                <w:rFonts w:ascii="inherit" w:hAnsi="inherit"/>
                <w:color w:val="45586F"/>
                <w:bdr w:val="none" w:sz="0" w:space="0" w:color="auto" w:frame="1"/>
              </w:rPr>
              <w:t>Total Points: 100</w:t>
            </w:r>
          </w:p>
        </w:tc>
      </w:tr>
    </w:tbl>
    <w:p w14:paraId="21EA98DA" w14:textId="77777777" w:rsidR="007C0D78" w:rsidRDefault="007C0D78" w:rsidP="007C0D78">
      <w:pPr>
        <w:pStyle w:val="Heading3"/>
        <w:shd w:val="clear" w:color="auto" w:fill="FAFAFA"/>
        <w:spacing w:before="0"/>
        <w:ind w:left="180" w:right="60"/>
        <w:rPr>
          <w:rFonts w:ascii="inherit" w:hAnsi="inherit" w:cs="Arial"/>
          <w:color w:val="666666"/>
          <w:sz w:val="26"/>
          <w:szCs w:val="26"/>
        </w:rPr>
      </w:pPr>
      <w:r>
        <w:rPr>
          <w:rFonts w:ascii="inherit" w:hAnsi="inherit" w:cs="Arial"/>
          <w:b/>
          <w:bCs/>
          <w:color w:val="666666"/>
          <w:sz w:val="26"/>
          <w:szCs w:val="26"/>
        </w:rPr>
        <w:t>Name: </w:t>
      </w:r>
      <w:r>
        <w:rPr>
          <w:rFonts w:ascii="inherit" w:hAnsi="inherit" w:cs="Arial"/>
          <w:color w:val="000000"/>
          <w:sz w:val="26"/>
          <w:szCs w:val="26"/>
          <w:bdr w:val="none" w:sz="0" w:space="0" w:color="auto" w:frame="1"/>
        </w:rPr>
        <w:t>NRNP_6531_Week2_Assignment_Rubric</w:t>
      </w:r>
    </w:p>
    <w:p w14:paraId="534855AF" w14:textId="77777777" w:rsidR="007C0D78" w:rsidRDefault="007C0D78"/>
    <w:sectPr w:rsidR="007C0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12236"/>
    <w:multiLevelType w:val="multilevel"/>
    <w:tmpl w:val="392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671B1"/>
    <w:multiLevelType w:val="multilevel"/>
    <w:tmpl w:val="E222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C1"/>
    <w:rsid w:val="002044C1"/>
    <w:rsid w:val="007C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077CB"/>
  <w15:chartTrackingRefBased/>
  <w15:docId w15:val="{44E5C6B0-A8FA-1348-A963-A5F0E69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44C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C0D7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C0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C1"/>
    <w:rPr>
      <w:rFonts w:ascii="Times New Roman" w:eastAsia="Times New Roman" w:hAnsi="Times New Roman" w:cs="Times New Roman"/>
      <w:b/>
      <w:bCs/>
      <w:kern w:val="36"/>
      <w:sz w:val="48"/>
      <w:szCs w:val="48"/>
    </w:rPr>
  </w:style>
  <w:style w:type="paragraph" w:customStyle="1" w:styleId="laureate-rte">
    <w:name w:val="laureate-rte"/>
    <w:basedOn w:val="Normal"/>
    <w:rsid w:val="002044C1"/>
    <w:pPr>
      <w:spacing w:before="100" w:beforeAutospacing="1" w:after="100" w:afterAutospacing="1"/>
    </w:pPr>
    <w:rPr>
      <w:rFonts w:ascii="Times New Roman" w:eastAsia="Times New Roman" w:hAnsi="Times New Roman" w:cs="Times New Roman"/>
    </w:rPr>
  </w:style>
  <w:style w:type="character" w:customStyle="1" w:styleId="photo-credit-wrapper">
    <w:name w:val="photo-credit-wrapper"/>
    <w:basedOn w:val="DefaultParagraphFont"/>
    <w:rsid w:val="002044C1"/>
  </w:style>
  <w:style w:type="paragraph" w:styleId="NormalWeb">
    <w:name w:val="Normal (Web)"/>
    <w:basedOn w:val="Normal"/>
    <w:uiPriority w:val="99"/>
    <w:semiHidden/>
    <w:unhideWhenUsed/>
    <w:rsid w:val="002044C1"/>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7C0D7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C0D7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7C0D78"/>
    <w:rPr>
      <w:color w:val="0000FF"/>
      <w:u w:val="single"/>
    </w:rPr>
  </w:style>
  <w:style w:type="paragraph" w:customStyle="1" w:styleId="active">
    <w:name w:val="active"/>
    <w:basedOn w:val="Normal"/>
    <w:rsid w:val="007C0D78"/>
    <w:pPr>
      <w:spacing w:before="100" w:beforeAutospacing="1" w:after="100" w:afterAutospacing="1"/>
    </w:pPr>
    <w:rPr>
      <w:rFonts w:ascii="Times New Roman" w:eastAsia="Times New Roman" w:hAnsi="Times New Roman" w:cs="Times New Roman"/>
    </w:rPr>
  </w:style>
  <w:style w:type="character" w:customStyle="1" w:styleId="rubricrowpoints">
    <w:name w:val="rubricrowpoints"/>
    <w:basedOn w:val="DefaultParagraphFont"/>
    <w:rsid w:val="007C0D78"/>
  </w:style>
  <w:style w:type="character" w:customStyle="1" w:styleId="rangepercent">
    <w:name w:val="rangepercent"/>
    <w:basedOn w:val="DefaultParagraphFont"/>
    <w:rsid w:val="007C0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337409">
      <w:bodyDiv w:val="1"/>
      <w:marLeft w:val="0"/>
      <w:marRight w:val="0"/>
      <w:marTop w:val="0"/>
      <w:marBottom w:val="0"/>
      <w:divBdr>
        <w:top w:val="none" w:sz="0" w:space="0" w:color="auto"/>
        <w:left w:val="none" w:sz="0" w:space="0" w:color="auto"/>
        <w:bottom w:val="none" w:sz="0" w:space="0" w:color="auto"/>
        <w:right w:val="none" w:sz="0" w:space="0" w:color="auto"/>
      </w:divBdr>
      <w:divsChild>
        <w:div w:id="1295333846">
          <w:marLeft w:val="0"/>
          <w:marRight w:val="0"/>
          <w:marTop w:val="0"/>
          <w:marBottom w:val="0"/>
          <w:divBdr>
            <w:top w:val="none" w:sz="0" w:space="0" w:color="auto"/>
            <w:left w:val="none" w:sz="0" w:space="0" w:color="auto"/>
            <w:bottom w:val="none" w:sz="0" w:space="0" w:color="auto"/>
            <w:right w:val="none" w:sz="0" w:space="0" w:color="auto"/>
          </w:divBdr>
          <w:divsChild>
            <w:div w:id="403649762">
              <w:marLeft w:val="-180"/>
              <w:marRight w:val="-180"/>
              <w:marTop w:val="0"/>
              <w:marBottom w:val="0"/>
              <w:divBdr>
                <w:top w:val="none" w:sz="0" w:space="0" w:color="auto"/>
                <w:left w:val="none" w:sz="0" w:space="0" w:color="auto"/>
                <w:bottom w:val="none" w:sz="0" w:space="0" w:color="auto"/>
                <w:right w:val="none" w:sz="0" w:space="0" w:color="auto"/>
              </w:divBdr>
              <w:divsChild>
                <w:div w:id="90248431">
                  <w:marLeft w:val="60"/>
                  <w:marRight w:val="60"/>
                  <w:marTop w:val="0"/>
                  <w:marBottom w:val="60"/>
                  <w:divBdr>
                    <w:top w:val="none" w:sz="0" w:space="0" w:color="auto"/>
                    <w:left w:val="none" w:sz="0" w:space="0" w:color="auto"/>
                    <w:bottom w:val="none" w:sz="0" w:space="0" w:color="auto"/>
                    <w:right w:val="none" w:sz="0" w:space="0" w:color="auto"/>
                  </w:divBdr>
                </w:div>
              </w:divsChild>
            </w:div>
          </w:divsChild>
        </w:div>
        <w:div w:id="542444424">
          <w:marLeft w:val="0"/>
          <w:marRight w:val="0"/>
          <w:marTop w:val="0"/>
          <w:marBottom w:val="150"/>
          <w:divBdr>
            <w:top w:val="none" w:sz="0" w:space="0" w:color="auto"/>
            <w:left w:val="none" w:sz="0" w:space="0" w:color="auto"/>
            <w:bottom w:val="none" w:sz="0" w:space="0" w:color="auto"/>
            <w:right w:val="none" w:sz="0" w:space="0" w:color="auto"/>
          </w:divBdr>
          <w:divsChild>
            <w:div w:id="40593745">
              <w:marLeft w:val="0"/>
              <w:marRight w:val="0"/>
              <w:marTop w:val="0"/>
              <w:marBottom w:val="0"/>
              <w:divBdr>
                <w:top w:val="single" w:sz="6" w:space="0" w:color="DDDDDD"/>
                <w:left w:val="single" w:sz="6" w:space="0" w:color="DDDDDD"/>
                <w:bottom w:val="single" w:sz="6" w:space="0" w:color="DDDDDD"/>
                <w:right w:val="single" w:sz="6" w:space="0" w:color="DDDDDD"/>
              </w:divBdr>
              <w:divsChild>
                <w:div w:id="1630472126">
                  <w:marLeft w:val="0"/>
                  <w:marRight w:val="0"/>
                  <w:marTop w:val="0"/>
                  <w:marBottom w:val="0"/>
                  <w:divBdr>
                    <w:top w:val="none" w:sz="0" w:space="0" w:color="auto"/>
                    <w:left w:val="none" w:sz="0" w:space="0" w:color="auto"/>
                    <w:bottom w:val="none" w:sz="0" w:space="0" w:color="auto"/>
                    <w:right w:val="none" w:sz="0" w:space="0" w:color="auto"/>
                  </w:divBdr>
                  <w:divsChild>
                    <w:div w:id="313065917">
                      <w:marLeft w:val="0"/>
                      <w:marRight w:val="0"/>
                      <w:marTop w:val="0"/>
                      <w:marBottom w:val="0"/>
                      <w:divBdr>
                        <w:top w:val="none" w:sz="0" w:space="0" w:color="auto"/>
                        <w:left w:val="none" w:sz="0" w:space="0" w:color="auto"/>
                        <w:bottom w:val="none" w:sz="0" w:space="0" w:color="auto"/>
                        <w:right w:val="none" w:sz="0" w:space="0" w:color="auto"/>
                      </w:divBdr>
                    </w:div>
                    <w:div w:id="751195716">
                      <w:marLeft w:val="0"/>
                      <w:marRight w:val="0"/>
                      <w:marTop w:val="0"/>
                      <w:marBottom w:val="0"/>
                      <w:divBdr>
                        <w:top w:val="dashed" w:sz="6" w:space="5" w:color="B9E2ED"/>
                        <w:left w:val="none" w:sz="0" w:space="0" w:color="auto"/>
                        <w:bottom w:val="none" w:sz="0" w:space="0" w:color="auto"/>
                        <w:right w:val="none" w:sz="0" w:space="0" w:color="auto"/>
                      </w:divBdr>
                      <w:divsChild>
                        <w:div w:id="768935559">
                          <w:marLeft w:val="0"/>
                          <w:marRight w:val="0"/>
                          <w:marTop w:val="15"/>
                          <w:marBottom w:val="15"/>
                          <w:divBdr>
                            <w:top w:val="none" w:sz="0" w:space="0" w:color="auto"/>
                            <w:left w:val="none" w:sz="0" w:space="0" w:color="auto"/>
                            <w:bottom w:val="none" w:sz="0" w:space="0" w:color="auto"/>
                            <w:right w:val="none" w:sz="0" w:space="0" w:color="auto"/>
                          </w:divBdr>
                        </w:div>
                        <w:div w:id="76557012">
                          <w:marLeft w:val="0"/>
                          <w:marRight w:val="0"/>
                          <w:marTop w:val="15"/>
                          <w:marBottom w:val="15"/>
                          <w:divBdr>
                            <w:top w:val="none" w:sz="0" w:space="0" w:color="auto"/>
                            <w:left w:val="none" w:sz="0" w:space="0" w:color="auto"/>
                            <w:bottom w:val="none" w:sz="0" w:space="0" w:color="auto"/>
                            <w:right w:val="none" w:sz="0" w:space="0" w:color="auto"/>
                          </w:divBdr>
                        </w:div>
                        <w:div w:id="190336800">
                          <w:marLeft w:val="0"/>
                          <w:marRight w:val="0"/>
                          <w:marTop w:val="15"/>
                          <w:marBottom w:val="15"/>
                          <w:divBdr>
                            <w:top w:val="none" w:sz="0" w:space="0" w:color="auto"/>
                            <w:left w:val="none" w:sz="0" w:space="0" w:color="auto"/>
                            <w:bottom w:val="none" w:sz="0" w:space="0" w:color="auto"/>
                            <w:right w:val="none" w:sz="0" w:space="0" w:color="auto"/>
                          </w:divBdr>
                        </w:div>
                      </w:divsChild>
                    </w:div>
                    <w:div w:id="880676812">
                      <w:marLeft w:val="0"/>
                      <w:marRight w:val="0"/>
                      <w:marTop w:val="0"/>
                      <w:marBottom w:val="0"/>
                      <w:divBdr>
                        <w:top w:val="dashed" w:sz="6" w:space="5" w:color="B9E2ED"/>
                        <w:left w:val="none" w:sz="0" w:space="0" w:color="auto"/>
                        <w:bottom w:val="none" w:sz="0" w:space="0" w:color="auto"/>
                        <w:right w:val="none" w:sz="0" w:space="0" w:color="auto"/>
                      </w:divBdr>
                      <w:divsChild>
                        <w:div w:id="230623560">
                          <w:marLeft w:val="0"/>
                          <w:marRight w:val="0"/>
                          <w:marTop w:val="15"/>
                          <w:marBottom w:val="15"/>
                          <w:divBdr>
                            <w:top w:val="none" w:sz="0" w:space="0" w:color="auto"/>
                            <w:left w:val="none" w:sz="0" w:space="0" w:color="auto"/>
                            <w:bottom w:val="none" w:sz="0" w:space="0" w:color="auto"/>
                            <w:right w:val="none" w:sz="0" w:space="0" w:color="auto"/>
                          </w:divBdr>
                        </w:div>
                        <w:div w:id="169413662">
                          <w:marLeft w:val="0"/>
                          <w:marRight w:val="0"/>
                          <w:marTop w:val="15"/>
                          <w:marBottom w:val="15"/>
                          <w:divBdr>
                            <w:top w:val="none" w:sz="0" w:space="0" w:color="auto"/>
                            <w:left w:val="none" w:sz="0" w:space="0" w:color="auto"/>
                            <w:bottom w:val="none" w:sz="0" w:space="0" w:color="auto"/>
                            <w:right w:val="none" w:sz="0" w:space="0" w:color="auto"/>
                          </w:divBdr>
                        </w:div>
                        <w:div w:id="1866358675">
                          <w:marLeft w:val="0"/>
                          <w:marRight w:val="0"/>
                          <w:marTop w:val="15"/>
                          <w:marBottom w:val="15"/>
                          <w:divBdr>
                            <w:top w:val="none" w:sz="0" w:space="0" w:color="auto"/>
                            <w:left w:val="none" w:sz="0" w:space="0" w:color="auto"/>
                            <w:bottom w:val="none" w:sz="0" w:space="0" w:color="auto"/>
                            <w:right w:val="none" w:sz="0" w:space="0" w:color="auto"/>
                          </w:divBdr>
                        </w:div>
                      </w:divsChild>
                    </w:div>
                    <w:div w:id="93480831">
                      <w:marLeft w:val="0"/>
                      <w:marRight w:val="0"/>
                      <w:marTop w:val="0"/>
                      <w:marBottom w:val="0"/>
                      <w:divBdr>
                        <w:top w:val="dashed" w:sz="6" w:space="5" w:color="B9E2ED"/>
                        <w:left w:val="none" w:sz="0" w:space="0" w:color="auto"/>
                        <w:bottom w:val="none" w:sz="0" w:space="0" w:color="auto"/>
                        <w:right w:val="none" w:sz="0" w:space="0" w:color="auto"/>
                      </w:divBdr>
                      <w:divsChild>
                        <w:div w:id="486480860">
                          <w:marLeft w:val="0"/>
                          <w:marRight w:val="0"/>
                          <w:marTop w:val="15"/>
                          <w:marBottom w:val="15"/>
                          <w:divBdr>
                            <w:top w:val="none" w:sz="0" w:space="0" w:color="auto"/>
                            <w:left w:val="none" w:sz="0" w:space="0" w:color="auto"/>
                            <w:bottom w:val="none" w:sz="0" w:space="0" w:color="auto"/>
                            <w:right w:val="none" w:sz="0" w:space="0" w:color="auto"/>
                          </w:divBdr>
                        </w:div>
                        <w:div w:id="1361584069">
                          <w:marLeft w:val="0"/>
                          <w:marRight w:val="0"/>
                          <w:marTop w:val="15"/>
                          <w:marBottom w:val="15"/>
                          <w:divBdr>
                            <w:top w:val="none" w:sz="0" w:space="0" w:color="auto"/>
                            <w:left w:val="none" w:sz="0" w:space="0" w:color="auto"/>
                            <w:bottom w:val="none" w:sz="0" w:space="0" w:color="auto"/>
                            <w:right w:val="none" w:sz="0" w:space="0" w:color="auto"/>
                          </w:divBdr>
                        </w:div>
                        <w:div w:id="1600139104">
                          <w:marLeft w:val="0"/>
                          <w:marRight w:val="0"/>
                          <w:marTop w:val="15"/>
                          <w:marBottom w:val="15"/>
                          <w:divBdr>
                            <w:top w:val="none" w:sz="0" w:space="0" w:color="auto"/>
                            <w:left w:val="none" w:sz="0" w:space="0" w:color="auto"/>
                            <w:bottom w:val="none" w:sz="0" w:space="0" w:color="auto"/>
                            <w:right w:val="none" w:sz="0" w:space="0" w:color="auto"/>
                          </w:divBdr>
                        </w:div>
                      </w:divsChild>
                    </w:div>
                    <w:div w:id="1587692326">
                      <w:marLeft w:val="0"/>
                      <w:marRight w:val="0"/>
                      <w:marTop w:val="0"/>
                      <w:marBottom w:val="0"/>
                      <w:divBdr>
                        <w:top w:val="dashed" w:sz="6" w:space="5" w:color="B9E2ED"/>
                        <w:left w:val="none" w:sz="0" w:space="0" w:color="auto"/>
                        <w:bottom w:val="none" w:sz="0" w:space="0" w:color="auto"/>
                        <w:right w:val="none" w:sz="0" w:space="0" w:color="auto"/>
                      </w:divBdr>
                      <w:divsChild>
                        <w:div w:id="491063249">
                          <w:marLeft w:val="0"/>
                          <w:marRight w:val="0"/>
                          <w:marTop w:val="15"/>
                          <w:marBottom w:val="15"/>
                          <w:divBdr>
                            <w:top w:val="none" w:sz="0" w:space="0" w:color="auto"/>
                            <w:left w:val="none" w:sz="0" w:space="0" w:color="auto"/>
                            <w:bottom w:val="none" w:sz="0" w:space="0" w:color="auto"/>
                            <w:right w:val="none" w:sz="0" w:space="0" w:color="auto"/>
                          </w:divBdr>
                        </w:div>
                        <w:div w:id="1513186017">
                          <w:marLeft w:val="0"/>
                          <w:marRight w:val="0"/>
                          <w:marTop w:val="15"/>
                          <w:marBottom w:val="15"/>
                          <w:divBdr>
                            <w:top w:val="none" w:sz="0" w:space="0" w:color="auto"/>
                            <w:left w:val="none" w:sz="0" w:space="0" w:color="auto"/>
                            <w:bottom w:val="none" w:sz="0" w:space="0" w:color="auto"/>
                            <w:right w:val="none" w:sz="0" w:space="0" w:color="auto"/>
                          </w:divBdr>
                        </w:div>
                        <w:div w:id="22943518">
                          <w:marLeft w:val="0"/>
                          <w:marRight w:val="0"/>
                          <w:marTop w:val="15"/>
                          <w:marBottom w:val="15"/>
                          <w:divBdr>
                            <w:top w:val="none" w:sz="0" w:space="0" w:color="auto"/>
                            <w:left w:val="none" w:sz="0" w:space="0" w:color="auto"/>
                            <w:bottom w:val="none" w:sz="0" w:space="0" w:color="auto"/>
                            <w:right w:val="none" w:sz="0" w:space="0" w:color="auto"/>
                          </w:divBdr>
                        </w:div>
                      </w:divsChild>
                    </w:div>
                    <w:div w:id="760949349">
                      <w:marLeft w:val="0"/>
                      <w:marRight w:val="0"/>
                      <w:marTop w:val="0"/>
                      <w:marBottom w:val="0"/>
                      <w:divBdr>
                        <w:top w:val="dashed" w:sz="6" w:space="5" w:color="B9E2ED"/>
                        <w:left w:val="none" w:sz="0" w:space="0" w:color="auto"/>
                        <w:bottom w:val="none" w:sz="0" w:space="0" w:color="auto"/>
                        <w:right w:val="none" w:sz="0" w:space="0" w:color="auto"/>
                      </w:divBdr>
                      <w:divsChild>
                        <w:div w:id="668172180">
                          <w:marLeft w:val="0"/>
                          <w:marRight w:val="0"/>
                          <w:marTop w:val="15"/>
                          <w:marBottom w:val="15"/>
                          <w:divBdr>
                            <w:top w:val="none" w:sz="0" w:space="0" w:color="auto"/>
                            <w:left w:val="none" w:sz="0" w:space="0" w:color="auto"/>
                            <w:bottom w:val="none" w:sz="0" w:space="0" w:color="auto"/>
                            <w:right w:val="none" w:sz="0" w:space="0" w:color="auto"/>
                          </w:divBdr>
                        </w:div>
                        <w:div w:id="90901618">
                          <w:marLeft w:val="0"/>
                          <w:marRight w:val="0"/>
                          <w:marTop w:val="15"/>
                          <w:marBottom w:val="15"/>
                          <w:divBdr>
                            <w:top w:val="none" w:sz="0" w:space="0" w:color="auto"/>
                            <w:left w:val="none" w:sz="0" w:space="0" w:color="auto"/>
                            <w:bottom w:val="none" w:sz="0" w:space="0" w:color="auto"/>
                            <w:right w:val="none" w:sz="0" w:space="0" w:color="auto"/>
                          </w:divBdr>
                        </w:div>
                        <w:div w:id="213540008">
                          <w:marLeft w:val="0"/>
                          <w:marRight w:val="0"/>
                          <w:marTop w:val="15"/>
                          <w:marBottom w:val="15"/>
                          <w:divBdr>
                            <w:top w:val="none" w:sz="0" w:space="0" w:color="auto"/>
                            <w:left w:val="none" w:sz="0" w:space="0" w:color="auto"/>
                            <w:bottom w:val="none" w:sz="0" w:space="0" w:color="auto"/>
                            <w:right w:val="none" w:sz="0" w:space="0" w:color="auto"/>
                          </w:divBdr>
                        </w:div>
                      </w:divsChild>
                    </w:div>
                    <w:div w:id="1457984589">
                      <w:marLeft w:val="0"/>
                      <w:marRight w:val="0"/>
                      <w:marTop w:val="0"/>
                      <w:marBottom w:val="0"/>
                      <w:divBdr>
                        <w:top w:val="dashed" w:sz="6" w:space="5" w:color="B9E2ED"/>
                        <w:left w:val="none" w:sz="0" w:space="0" w:color="auto"/>
                        <w:bottom w:val="none" w:sz="0" w:space="0" w:color="auto"/>
                        <w:right w:val="none" w:sz="0" w:space="0" w:color="auto"/>
                      </w:divBdr>
                      <w:divsChild>
                        <w:div w:id="2004165006">
                          <w:marLeft w:val="0"/>
                          <w:marRight w:val="0"/>
                          <w:marTop w:val="15"/>
                          <w:marBottom w:val="15"/>
                          <w:divBdr>
                            <w:top w:val="none" w:sz="0" w:space="0" w:color="auto"/>
                            <w:left w:val="none" w:sz="0" w:space="0" w:color="auto"/>
                            <w:bottom w:val="none" w:sz="0" w:space="0" w:color="auto"/>
                            <w:right w:val="none" w:sz="0" w:space="0" w:color="auto"/>
                          </w:divBdr>
                        </w:div>
                        <w:div w:id="1642804570">
                          <w:marLeft w:val="0"/>
                          <w:marRight w:val="0"/>
                          <w:marTop w:val="15"/>
                          <w:marBottom w:val="15"/>
                          <w:divBdr>
                            <w:top w:val="none" w:sz="0" w:space="0" w:color="auto"/>
                            <w:left w:val="none" w:sz="0" w:space="0" w:color="auto"/>
                            <w:bottom w:val="none" w:sz="0" w:space="0" w:color="auto"/>
                            <w:right w:val="none" w:sz="0" w:space="0" w:color="auto"/>
                          </w:divBdr>
                        </w:div>
                        <w:div w:id="1601596032">
                          <w:marLeft w:val="0"/>
                          <w:marRight w:val="0"/>
                          <w:marTop w:val="15"/>
                          <w:marBottom w:val="15"/>
                          <w:divBdr>
                            <w:top w:val="none" w:sz="0" w:space="0" w:color="auto"/>
                            <w:left w:val="none" w:sz="0" w:space="0" w:color="auto"/>
                            <w:bottom w:val="none" w:sz="0" w:space="0" w:color="auto"/>
                            <w:right w:val="none" w:sz="0" w:space="0" w:color="auto"/>
                          </w:divBdr>
                        </w:div>
                      </w:divsChild>
                    </w:div>
                    <w:div w:id="305932630">
                      <w:marLeft w:val="0"/>
                      <w:marRight w:val="0"/>
                      <w:marTop w:val="0"/>
                      <w:marBottom w:val="0"/>
                      <w:divBdr>
                        <w:top w:val="dashed" w:sz="6" w:space="5" w:color="B9E2ED"/>
                        <w:left w:val="none" w:sz="0" w:space="0" w:color="auto"/>
                        <w:bottom w:val="none" w:sz="0" w:space="0" w:color="auto"/>
                        <w:right w:val="none" w:sz="0" w:space="0" w:color="auto"/>
                      </w:divBdr>
                      <w:divsChild>
                        <w:div w:id="1312052896">
                          <w:marLeft w:val="0"/>
                          <w:marRight w:val="0"/>
                          <w:marTop w:val="15"/>
                          <w:marBottom w:val="15"/>
                          <w:divBdr>
                            <w:top w:val="none" w:sz="0" w:space="0" w:color="auto"/>
                            <w:left w:val="none" w:sz="0" w:space="0" w:color="auto"/>
                            <w:bottom w:val="none" w:sz="0" w:space="0" w:color="auto"/>
                            <w:right w:val="none" w:sz="0" w:space="0" w:color="auto"/>
                          </w:divBdr>
                        </w:div>
                        <w:div w:id="1779061692">
                          <w:marLeft w:val="0"/>
                          <w:marRight w:val="0"/>
                          <w:marTop w:val="15"/>
                          <w:marBottom w:val="15"/>
                          <w:divBdr>
                            <w:top w:val="none" w:sz="0" w:space="0" w:color="auto"/>
                            <w:left w:val="none" w:sz="0" w:space="0" w:color="auto"/>
                            <w:bottom w:val="none" w:sz="0" w:space="0" w:color="auto"/>
                            <w:right w:val="none" w:sz="0" w:space="0" w:color="auto"/>
                          </w:divBdr>
                        </w:div>
                        <w:div w:id="193844564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241065820">
          <w:marLeft w:val="0"/>
          <w:marRight w:val="0"/>
          <w:marTop w:val="0"/>
          <w:marBottom w:val="0"/>
          <w:divBdr>
            <w:top w:val="none" w:sz="0" w:space="0" w:color="auto"/>
            <w:left w:val="none" w:sz="0" w:space="0" w:color="auto"/>
            <w:bottom w:val="none" w:sz="0" w:space="0" w:color="auto"/>
            <w:right w:val="none" w:sz="0" w:space="0" w:color="auto"/>
          </w:divBdr>
          <w:divsChild>
            <w:div w:id="1339425656">
              <w:marLeft w:val="-180"/>
              <w:marRight w:val="-180"/>
              <w:marTop w:val="0"/>
              <w:marBottom w:val="0"/>
              <w:divBdr>
                <w:top w:val="none" w:sz="0" w:space="0" w:color="auto"/>
                <w:left w:val="none" w:sz="0" w:space="0" w:color="auto"/>
                <w:bottom w:val="none" w:sz="0" w:space="0" w:color="auto"/>
                <w:right w:val="none" w:sz="0" w:space="0" w:color="auto"/>
              </w:divBdr>
              <w:divsChild>
                <w:div w:id="2124179982">
                  <w:marLeft w:val="6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 w:id="182284700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28">
          <w:marLeft w:val="0"/>
          <w:marRight w:val="0"/>
          <w:marTop w:val="0"/>
          <w:marBottom w:val="0"/>
          <w:divBdr>
            <w:top w:val="none" w:sz="0" w:space="0" w:color="auto"/>
            <w:left w:val="none" w:sz="0" w:space="0" w:color="auto"/>
            <w:bottom w:val="none" w:sz="0" w:space="0" w:color="auto"/>
            <w:right w:val="none" w:sz="0" w:space="0" w:color="auto"/>
          </w:divBdr>
          <w:divsChild>
            <w:div w:id="1848712643">
              <w:marLeft w:val="0"/>
              <w:marRight w:val="0"/>
              <w:marTop w:val="0"/>
              <w:marBottom w:val="0"/>
              <w:divBdr>
                <w:top w:val="none" w:sz="0" w:space="0" w:color="auto"/>
                <w:left w:val="none" w:sz="0" w:space="0" w:color="auto"/>
                <w:bottom w:val="none" w:sz="0" w:space="0" w:color="auto"/>
                <w:right w:val="none" w:sz="0" w:space="0" w:color="auto"/>
              </w:divBdr>
              <w:divsChild>
                <w:div w:id="868688614">
                  <w:marLeft w:val="0"/>
                  <w:marRight w:val="0"/>
                  <w:marTop w:val="0"/>
                  <w:marBottom w:val="0"/>
                  <w:divBdr>
                    <w:top w:val="none" w:sz="0" w:space="0" w:color="auto"/>
                    <w:left w:val="none" w:sz="0" w:space="0" w:color="auto"/>
                    <w:bottom w:val="none" w:sz="0" w:space="0" w:color="auto"/>
                    <w:right w:val="none" w:sz="0" w:space="0" w:color="auto"/>
                  </w:divBdr>
                </w:div>
              </w:divsChild>
            </w:div>
            <w:div w:id="688333175">
              <w:marLeft w:val="0"/>
              <w:marRight w:val="0"/>
              <w:marTop w:val="0"/>
              <w:marBottom w:val="0"/>
              <w:divBdr>
                <w:top w:val="none" w:sz="0" w:space="0" w:color="auto"/>
                <w:left w:val="none" w:sz="0" w:space="0" w:color="auto"/>
                <w:bottom w:val="none" w:sz="0" w:space="0" w:color="auto"/>
                <w:right w:val="none" w:sz="0" w:space="0" w:color="auto"/>
              </w:divBdr>
              <w:divsChild>
                <w:div w:id="1861122891">
                  <w:marLeft w:val="0"/>
                  <w:marRight w:val="0"/>
                  <w:marTop w:val="0"/>
                  <w:marBottom w:val="0"/>
                  <w:divBdr>
                    <w:top w:val="none" w:sz="0" w:space="0" w:color="auto"/>
                    <w:left w:val="none" w:sz="0" w:space="0" w:color="auto"/>
                    <w:bottom w:val="none" w:sz="0" w:space="0" w:color="auto"/>
                    <w:right w:val="none" w:sz="0" w:space="0" w:color="auto"/>
                  </w:divBdr>
                  <w:divsChild>
                    <w:div w:id="2086105456">
                      <w:marLeft w:val="0"/>
                      <w:marRight w:val="0"/>
                      <w:marTop w:val="0"/>
                      <w:marBottom w:val="0"/>
                      <w:divBdr>
                        <w:top w:val="none" w:sz="0" w:space="0" w:color="auto"/>
                        <w:left w:val="none" w:sz="0" w:space="0" w:color="auto"/>
                        <w:bottom w:val="none" w:sz="0" w:space="0" w:color="auto"/>
                        <w:right w:val="none" w:sz="0" w:space="0" w:color="auto"/>
                      </w:divBdr>
                      <w:divsChild>
                        <w:div w:id="1142235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waldenu.edu/webapps/bbgs-deep-links-BBLEARN/app/course/rubric?course_id=_16727886_1&amp;rubric_id=_1846818_1" TargetMode="External"/><Relationship Id="rId5" Type="http://schemas.openxmlformats.org/officeDocument/2006/relationships/hyperlink" Target="https://class.waldenu.edu/webapps/bbgs-deep-links-BBLEARN/app/course/rubric?course_id=_16727886_1&amp;rubric_id=_1846818_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Bannerman</dc:creator>
  <cp:keywords/>
  <dc:description/>
  <cp:lastModifiedBy>Doreen Bannerman</cp:lastModifiedBy>
  <cp:revision>2</cp:revision>
  <dcterms:created xsi:type="dcterms:W3CDTF">2020-09-14T14:09:00Z</dcterms:created>
  <dcterms:modified xsi:type="dcterms:W3CDTF">2020-09-14T14:16:00Z</dcterms:modified>
</cp:coreProperties>
</file>