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9D" w:rsidRDefault="00DD2A9D" w:rsidP="00DD2A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ITEC 325</w:t>
      </w:r>
    </w:p>
    <w:p w:rsidR="00DD2A9D" w:rsidRDefault="00DD2A9D" w:rsidP="00DD2A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48"/>
          <w:szCs w:val="48"/>
        </w:rPr>
      </w:pPr>
      <w:r>
        <w:rPr>
          <w:rFonts w:ascii="TimesNewRomanPSMT" w:hAnsi="TimesNewRomanPSMT" w:cs="TimesNewRomanPSMT"/>
          <w:sz w:val="48"/>
          <w:szCs w:val="48"/>
        </w:rPr>
        <w:t>Assignment 2</w:t>
      </w:r>
    </w:p>
    <w:p w:rsidR="00DD2A9D" w:rsidRDefault="00DD2A9D" w:rsidP="00DD2A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48"/>
          <w:szCs w:val="48"/>
        </w:rPr>
      </w:pPr>
    </w:p>
    <w:p w:rsidR="00DD2A9D" w:rsidRPr="00621B25" w:rsidRDefault="00DD2A9D" w:rsidP="00DD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 xml:space="preserve">Working individually you will create a series of regular expressions that identify different parts composing a METAR. </w:t>
      </w:r>
    </w:p>
    <w:p w:rsidR="00DD2A9D" w:rsidRPr="00621B25" w:rsidRDefault="00DD2A9D" w:rsidP="00DD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A9D" w:rsidRPr="00621B25" w:rsidRDefault="00DD2A9D" w:rsidP="00DD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 xml:space="preserve">METARs are reports assembled with a particular format that is easy to decode with computer systems using regular expressions. </w:t>
      </w:r>
    </w:p>
    <w:p w:rsidR="00DD2A9D" w:rsidRPr="00621B25" w:rsidRDefault="00DD2A9D" w:rsidP="00DD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A9D" w:rsidRPr="00621B25" w:rsidRDefault="00DD2A9D" w:rsidP="00DD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 xml:space="preserve">These reports typically come in two forms: North American METARs and International METARs. </w:t>
      </w:r>
      <w:r w:rsidR="00953B12" w:rsidRPr="00621B25">
        <w:rPr>
          <w:rFonts w:ascii="Times New Roman" w:hAnsi="Times New Roman" w:cs="Times New Roman"/>
          <w:sz w:val="24"/>
          <w:szCs w:val="24"/>
        </w:rPr>
        <w:t xml:space="preserve"> C</w:t>
      </w:r>
      <w:r w:rsidRPr="00621B25">
        <w:rPr>
          <w:rFonts w:ascii="Times New Roman" w:hAnsi="Times New Roman" w:cs="Times New Roman"/>
          <w:sz w:val="24"/>
          <w:szCs w:val="24"/>
        </w:rPr>
        <w:t>reate a series of regular expressions that decode each token of information</w:t>
      </w:r>
      <w:r w:rsidR="00953B12" w:rsidRPr="00621B25">
        <w:rPr>
          <w:rFonts w:ascii="Times New Roman" w:hAnsi="Times New Roman" w:cs="Times New Roman"/>
          <w:sz w:val="24"/>
          <w:szCs w:val="24"/>
        </w:rPr>
        <w:t xml:space="preserve"> using the North American METAR form</w:t>
      </w:r>
      <w:r w:rsidRPr="00621B25">
        <w:rPr>
          <w:rFonts w:ascii="Times New Roman" w:hAnsi="Times New Roman" w:cs="Times New Roman"/>
          <w:sz w:val="24"/>
          <w:szCs w:val="24"/>
        </w:rPr>
        <w:t>.</w:t>
      </w:r>
    </w:p>
    <w:p w:rsidR="00DD2A9D" w:rsidRPr="00621B25" w:rsidRDefault="00DD2A9D" w:rsidP="00DD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A9D" w:rsidRPr="00621B25" w:rsidRDefault="00DD2A9D" w:rsidP="00DD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 xml:space="preserve">You can find METAR reports at the following address:  </w:t>
      </w:r>
    </w:p>
    <w:p w:rsidR="00DD2A9D" w:rsidRPr="00621B25" w:rsidRDefault="00DD2A9D" w:rsidP="00DD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6" w:history="1">
        <w:r w:rsidRPr="00621B25">
          <w:rPr>
            <w:rStyle w:val="Hyperlink"/>
            <w:rFonts w:ascii="Times New Roman" w:hAnsi="Times New Roman" w:cs="Times New Roman"/>
            <w:sz w:val="24"/>
            <w:szCs w:val="24"/>
          </w:rPr>
          <w:t>http://weather.noaa.g</w:t>
        </w:r>
        <w:r w:rsidRPr="00621B25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Pr="00621B25">
          <w:rPr>
            <w:rStyle w:val="Hyperlink"/>
            <w:rFonts w:ascii="Times New Roman" w:hAnsi="Times New Roman" w:cs="Times New Roman"/>
            <w:sz w:val="24"/>
            <w:szCs w:val="24"/>
          </w:rPr>
          <w:t>v/weather/metar.shtml</w:t>
        </w:r>
      </w:hyperlink>
      <w:r w:rsidRPr="00621B25">
        <w:rPr>
          <w:rFonts w:ascii="Times New Roman" w:hAnsi="Times New Roman" w:cs="Times New Roman"/>
          <w:sz w:val="24"/>
          <w:szCs w:val="24"/>
        </w:rPr>
        <w:t>.</w:t>
      </w:r>
    </w:p>
    <w:p w:rsidR="00DD2A9D" w:rsidRPr="00621B25" w:rsidRDefault="00DD2A9D" w:rsidP="00DD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A9D" w:rsidRPr="00621B25" w:rsidRDefault="00DD2A9D" w:rsidP="00DD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In order to find the weather information you need to get a METAR report from any airport you wish utilizing the appropriate code (Baltimore-Washington International is KBWI) and then apply the different regular expressions to identify each token and eventually extract it from the report.</w:t>
      </w:r>
    </w:p>
    <w:p w:rsidR="00621B25" w:rsidRPr="00621B25" w:rsidRDefault="00621B25" w:rsidP="00DD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25" w:rsidRPr="00621B25" w:rsidRDefault="00621B25" w:rsidP="00621B25">
      <w:pPr>
        <w:rPr>
          <w:rFonts w:ascii="Times New Roman" w:hAnsi="Times New Roman" w:cs="Times New Roman"/>
          <w:b/>
          <w:sz w:val="24"/>
          <w:szCs w:val="24"/>
        </w:rPr>
      </w:pPr>
      <w:r w:rsidRPr="00621B25">
        <w:rPr>
          <w:rFonts w:ascii="Times New Roman" w:hAnsi="Times New Roman" w:cs="Times New Roman"/>
          <w:b/>
          <w:sz w:val="24"/>
          <w:szCs w:val="24"/>
        </w:rPr>
        <w:t>Your homework submission should be a script that reads a single line METAR from a file named: metar.txt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621B25">
        <w:rPr>
          <w:rFonts w:ascii="Times New Roman" w:hAnsi="Times New Roman" w:cs="Times New Roman"/>
          <w:b/>
          <w:sz w:val="24"/>
          <w:szCs w:val="24"/>
        </w:rPr>
        <w:t>Your</w:t>
      </w:r>
      <w:proofErr w:type="gramEnd"/>
      <w:r w:rsidRPr="00621B25">
        <w:rPr>
          <w:rFonts w:ascii="Times New Roman" w:hAnsi="Times New Roman" w:cs="Times New Roman"/>
          <w:b/>
          <w:sz w:val="24"/>
          <w:szCs w:val="24"/>
        </w:rPr>
        <w:t xml:space="preserve"> script output (to the shell screen) should include:</w:t>
      </w:r>
    </w:p>
    <w:p w:rsidR="00621B25" w:rsidRPr="00621B25" w:rsidRDefault="00621B25" w:rsidP="00621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the report type: either METAR or SPECI for “Special Report”</w:t>
      </w:r>
    </w:p>
    <w:p w:rsidR="00621B25" w:rsidRPr="00621B25" w:rsidRDefault="00621B25" w:rsidP="00621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the station identifies (four characters starting with a K)</w:t>
      </w:r>
    </w:p>
    <w:p w:rsidR="00621B25" w:rsidRPr="00621B25" w:rsidRDefault="00621B25" w:rsidP="00621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Day of the month and time the report was filed</w:t>
      </w:r>
    </w:p>
    <w:p w:rsidR="00621B25" w:rsidRPr="00621B25" w:rsidRDefault="00621B25" w:rsidP="00621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If the token ‘AUTO’ is present, you should output “This is a fully automated report”</w:t>
      </w:r>
    </w:p>
    <w:p w:rsidR="00621B25" w:rsidRPr="00621B25" w:rsidRDefault="00621B25" w:rsidP="00621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If the token ‘COR’ is present, you should output “This is a corrected observation”</w:t>
      </w:r>
    </w:p>
    <w:p w:rsidR="00621B25" w:rsidRPr="00621B25" w:rsidRDefault="00621B25" w:rsidP="00621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Wind direction and speed, wind gusting, and variable wind directions</w:t>
      </w:r>
    </w:p>
    <w:p w:rsidR="00621B25" w:rsidRPr="00621B25" w:rsidRDefault="00621B25" w:rsidP="00621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Visibility in statute miles</w:t>
      </w:r>
    </w:p>
    <w:p w:rsidR="00621B25" w:rsidRPr="00621B25" w:rsidRDefault="00621B25" w:rsidP="00621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Light, medium, or heavy rain  (-RA|RA|+RA)</w:t>
      </w:r>
    </w:p>
    <w:p w:rsidR="00621B25" w:rsidRPr="00621B25" w:rsidRDefault="00621B25" w:rsidP="00621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Cloud Conditions:    [0 or more occurrences of each of the following]</w:t>
      </w:r>
    </w:p>
    <w:p w:rsidR="00621B25" w:rsidRPr="00621B25" w:rsidRDefault="00621B25" w:rsidP="00621B2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Sky Clear</w:t>
      </w:r>
    </w:p>
    <w:p w:rsidR="00621B25" w:rsidRPr="00621B25" w:rsidRDefault="00621B25" w:rsidP="00621B2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Few Clouds &lt;altitude&gt;</w:t>
      </w:r>
    </w:p>
    <w:p w:rsidR="00621B25" w:rsidRPr="00621B25" w:rsidRDefault="00621B25" w:rsidP="00621B2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Scattered Clouds &lt;altitude&gt;</w:t>
      </w:r>
    </w:p>
    <w:p w:rsidR="00621B25" w:rsidRPr="00621B25" w:rsidRDefault="00621B25" w:rsidP="00621B2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Broken Clouds &lt;altitude&gt;</w:t>
      </w:r>
    </w:p>
    <w:p w:rsidR="00621B25" w:rsidRPr="00621B25" w:rsidRDefault="00621B25" w:rsidP="00621B2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Overcast Clouds &lt;altitude&gt;</w:t>
      </w:r>
    </w:p>
    <w:p w:rsidR="00621B25" w:rsidRPr="00621B25" w:rsidRDefault="00621B25" w:rsidP="00621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Temperature</w:t>
      </w:r>
    </w:p>
    <w:p w:rsidR="00621B25" w:rsidRPr="00621B25" w:rsidRDefault="00621B25" w:rsidP="00621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Dew Point</w:t>
      </w:r>
    </w:p>
    <w:p w:rsidR="00621B25" w:rsidRPr="00621B25" w:rsidRDefault="00621B25" w:rsidP="00621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Barometric Pressure</w:t>
      </w:r>
    </w:p>
    <w:p w:rsidR="00621B25" w:rsidRPr="00621B25" w:rsidRDefault="00621B25" w:rsidP="00621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B25">
        <w:rPr>
          <w:rFonts w:ascii="Times New Roman" w:hAnsi="Times New Roman" w:cs="Times New Roman"/>
          <w:sz w:val="24"/>
          <w:szCs w:val="24"/>
        </w:rPr>
        <w:t>If the token ‘TH’ is present, you should output “Thunderstorms reported in the area”</w:t>
      </w:r>
    </w:p>
    <w:p w:rsidR="00621B25" w:rsidRDefault="00621B25" w:rsidP="00DD2A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21B25" w:rsidRDefault="00621B25" w:rsidP="00DD2A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21B25" w:rsidRDefault="00621B25" w:rsidP="00DD2A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21B25" w:rsidRDefault="00621B25" w:rsidP="00DD2A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21B25" w:rsidRDefault="00621B25" w:rsidP="00DD2A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21B25" w:rsidRDefault="00621B25" w:rsidP="00DD2A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335"/>
      </w:tblGrid>
      <w:tr w:rsidR="00BD2A3C" w:rsidRPr="009232AD" w:rsidTr="00DA6E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inline distT="0" distB="0" distL="0" distR="0" wp14:anchorId="7D87CABE" wp14:editId="5D79D8C0">
                      <wp:extent cx="304800" cy="304800"/>
                      <wp:effectExtent l="0" t="0" r="0" b="0"/>
                      <wp:docPr id="1" name="AutoShape 1" descr="http://www.met.tamu.edu/gifs/anemnet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://www.met.tamu.edu/gifs/anemnet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ny0m60wIAAOk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BD2A3C" w:rsidRPr="009232AD" w:rsidRDefault="00BD2A3C" w:rsidP="00DA6E3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0"/>
                <w:szCs w:val="40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0"/>
                <w:szCs w:val="40"/>
              </w:rPr>
              <w:t>KEY TO DECODING THE U.S. METAR OBSERVATION REPORT</w:t>
            </w:r>
          </w:p>
        </w:tc>
      </w:tr>
    </w:tbl>
    <w:p w:rsidR="00BD2A3C" w:rsidRPr="00621B25" w:rsidRDefault="00BD2A3C" w:rsidP="00621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2450"/>
        <w:gridCol w:w="6658"/>
      </w:tblGrid>
      <w:tr w:rsidR="00BD2A3C" w:rsidRPr="009232AD" w:rsidTr="00DA6E31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KEY TO DECODING A METAR REPORT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METAR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TYPE OF REPORT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METAR: hourly (scheduled) report; SPECI: special (unscheduled) report.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KABC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ICAO STATION (location) IDENTIFIER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Four character ICAO location identifier.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121755Z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DATE/TIME group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dates and times in UTC using a 24-hour clock; two-digit date and four-digit time; always appended with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indicate UTC.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AUTO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REPORT MODIFIER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AUTO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Indicates a fully automated report with no human intervention. It is removed when an observer logs on to the system.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COR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Indicates a corrected observation. No modifier indicates human observer or automated system with human logged on for oversight functions.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21016G24KT 180V240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WIND DIRECTION AND SPEED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Direction in tens of degrees from true north (first three digits); next two digits: speed in whole knots; if needed, include character as: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G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usts (character) followed by maximum observed speed; always appended with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KT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indicate knots; 00000KT for calm; if direction varies by 60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more and speed greater than 6 knots, a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ariable wind direction group is reported, otherwise omitted. If wind direction is variable and speed 6 knots or less, replace wind direction with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VRB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followed by wind speed in knots. 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1SM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VISIBILITY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Prevailing visibility in statute miles and fractions with space between whole miles and fractions; always appended with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SM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indicate statute miles; 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lues &lt;1/4SM reported as M1/4SM.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R11/P6000FT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RUNWAY VISUAL RANGE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10-minute RVR evaluation value in hundreds of feet is reported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if prevailing visibility is &lt; or = 1 mile or RVR &lt; or = 6000 feet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always appended with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FT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indicate feet; value prefixed with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M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indicate value is lower or higher than the reportable RVR value. See 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-RA BR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WEATHER PHENOMENA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Present weather: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"/>
              <w:gridCol w:w="1717"/>
              <w:gridCol w:w="1497"/>
              <w:gridCol w:w="1369"/>
              <w:gridCol w:w="1747"/>
              <w:gridCol w:w="96"/>
            </w:tblGrid>
            <w:tr w:rsidR="00BD2A3C" w:rsidRPr="009232AD" w:rsidTr="00DA6E31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01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cyan"/>
                    </w:rPr>
                    <w:t>QUALIFIER</w:t>
                  </w:r>
                </w:p>
              </w:tc>
            </w:tr>
            <w:tr w:rsidR="00BD2A3C" w:rsidRPr="009232AD" w:rsidTr="00DA6E31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Intensity or Proximity</w:t>
                  </w:r>
                </w:p>
              </w:tc>
            </w:tr>
            <w:tr w:rsidR="00BD2A3C" w:rsidRPr="009232AD" w:rsidTr="00DA6E31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0001BA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cyan"/>
                    </w:rPr>
                  </w:pPr>
                  <w:r w:rsidRPr="000001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cyan"/>
                    </w:rPr>
                    <w:t>- Light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0001BA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cyan"/>
                    </w:rPr>
                  </w:pPr>
                  <w:r w:rsidRPr="000001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cyan"/>
                    </w:rPr>
                    <w:t>"no sign" Moderate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0001BA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cyan"/>
                    </w:rPr>
                  </w:pPr>
                  <w:r w:rsidRPr="000001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cyan"/>
                    </w:rPr>
                    <w:t>+ Heavy</w:t>
                  </w:r>
                </w:p>
              </w:tc>
            </w:tr>
            <w:tr w:rsidR="00BD2A3C" w:rsidRPr="009232AD" w:rsidTr="00DA6E31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VC Vicinity: but not at aerodrome; in U.S. METAR, between 5SM and 10SM of the point(s) of observation.</w:t>
                  </w:r>
                </w:p>
              </w:tc>
            </w:tr>
            <w:tr w:rsidR="00BD2A3C" w:rsidRPr="009232AD" w:rsidTr="00DA6E31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01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cyan"/>
                    </w:rPr>
                    <w:t>Descriptor</w:t>
                  </w:r>
                </w:p>
              </w:tc>
            </w:tr>
            <w:tr w:rsidR="00BD2A3C" w:rsidRPr="009232AD" w:rsidTr="00DA6E31">
              <w:trPr>
                <w:gridAfter w:val="1"/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MI Shallow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BL Blowing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BC Patches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SH showers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 Partial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DR Drifting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01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cyan"/>
                    </w:rPr>
                    <w:t>TS Thunderstorm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FZ Freezing</w:t>
                  </w:r>
                </w:p>
              </w:tc>
            </w:tr>
            <w:tr w:rsidR="00BD2A3C" w:rsidRPr="009232AD" w:rsidTr="00DA6E31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WEATHER PHENOMENA</w:t>
                  </w:r>
                </w:p>
              </w:tc>
            </w:tr>
            <w:tr w:rsidR="00BD2A3C" w:rsidRPr="009232AD" w:rsidTr="00DA6E31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Precipitation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2A3C" w:rsidRPr="009232AD" w:rsidTr="00DA6E31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DZ Drizzle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IC Ice Crystals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UP Unknown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in automated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observations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RA Rain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PL Ice pellets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SN Snow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GR Hail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SG Snow grains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GS Small hail/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snow pellets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2A3C" w:rsidRPr="009232AD" w:rsidTr="00DA6E31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Obscuration</w:t>
                  </w:r>
                </w:p>
              </w:tc>
            </w:tr>
            <w:tr w:rsidR="00BD2A3C" w:rsidRPr="009232AD" w:rsidTr="00DA6E31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BR Mist (&lt; or = 5/8SM)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SA Sand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FU Smoke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HZ Haze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VA Volcanic Ash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PY Spray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DU Widespread Dust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2A3C" w:rsidRPr="009232AD" w:rsidTr="00DA6E31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Other</w:t>
                  </w:r>
                </w:p>
              </w:tc>
            </w:tr>
            <w:tr w:rsidR="00BD2A3C" w:rsidRPr="009232AD" w:rsidTr="00DA6E31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SQ Squall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FC Funnel Cloud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SS Sandstorm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+FC Tornado/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Waterspout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DS </w:t>
                  </w:r>
                  <w:proofErr w:type="spellStart"/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Duststorm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PO Well developed</w:t>
                  </w:r>
                  <w:r w:rsidRPr="009232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dust/sand whirls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2A3C" w:rsidRPr="009232AD" w:rsidTr="00DA6E31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3C" w:rsidRPr="009232AD" w:rsidRDefault="00BD2A3C" w:rsidP="00DA6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D2A3C" w:rsidRPr="009232AD" w:rsidRDefault="00BD2A3C" w:rsidP="00DA6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lastRenderedPageBreak/>
              <w:t>BKN015 OVC025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SKY CONDITION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Cloud amount and height: CLR (In automated METAR reports only, no clouds detected below 12000 feet.);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SK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C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lear 0/8;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FEW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1/8-2/8;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SC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tered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3/8-4/8;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B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N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5/8-7/8;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OV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C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8/8; 3-digit height of base in hundreds of feet; followed by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owering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CU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mulus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C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umulonim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B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if present. For an observed sky: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ertical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isibility followed by vertical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veisibility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hundreds of feet into the obscuration, example: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VV004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Mor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than 1 layer may be reported.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06/04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TEMPERATURE/DEW POINT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Each is reported in whole degrees Celsius using two digits; values are separated by a solidus (/); sub-zero values are prefixed with an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(minus).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A2990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ALTIMETER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Altimeter setting (in U.S. reports) is always prefixed with an 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indicating inches of mercury; reported using four digits: tens, units, tenths,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hundredths.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following groups are reported in the Remarks section of the METAR report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RMK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REMARKS IDENTIFIER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Remarks includes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clarifying or augmenting data concerning elements in the body of the METAR, additive coded data and maintenance data.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TORNADO, FUNNEL CLOUD or WATERSPOUT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TORNADIC ACTIVITY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Augmented; report should include TORNADO, FUNNEL CLOUD or WATERSPOUT, time (after the hour) of beginning/end, location, movement; e.g., TORNADO B25 N MOVE E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AO2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OF AUTOMATED STATION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AO1; automated station without a precipitation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descriminator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AO2; automated station wi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precipitation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descriminator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PK WND 20032/25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PEAK WIND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PK WND </w:t>
            </w:r>
            <w:proofErr w:type="spellStart"/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dddff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F)/(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)mm; direction in tens of degrees, speed in whole knots, time in minutes after the hour. Only minutes after the hour is included if the hour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be inferred from the report.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WSHFT 1715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 SHIFT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WSHFT followed by hours and minutes of occurrence. The term FROPA may be entered after the time if it is reasonably certain that the wind shift was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result of a frontal passage.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VIS 3/4V1 1/2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VARIABLE 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PREVAILING VISIBILITY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VIS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reported if prevailing visibility is &lt;3 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statute miles and variable.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VIS 3/4 RWY11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VISIBILITY AT SECOND LOCATION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VIS </w:t>
            </w:r>
            <w:proofErr w:type="spellStart"/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vvvvv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LOC); reported if different than the reported prevailing visibility in the body of the report.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RAB07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BEGINNING AND ENDING OF PRECIPITATION AND THUNDERSTORMS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w'w'B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mmE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)mm; TSB(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mmE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)mm, where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w'w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 is the present weather precipitation contraction, B indicates began, E indicates ended; (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indicates the hour the phenomena began or ended and can be omitted if the hour can be inferred from the report, mm indicates the minutes after the hour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phenomenon began or ended.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CIG 013V017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VARIABLE CEILING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CIG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Vh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proofErr w:type="spellEnd"/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reported if the ceiling in the body of the report is &lt; 3000 feet and variable. 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CIG 017 RWY11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CEILING HEIGHT AT SECOND LOCATION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CIG </w:t>
            </w:r>
            <w:proofErr w:type="spellStart"/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hhh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LOC]; Ceiling height reported if secondary ceilometer site ceiling value is different than the ceiling height in the body of the report.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PRESFR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PRESSURE RISING OR FALLING RAPIDLY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PRESRR or PRESFR; pressure rising or falling rapidly at time of observation.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SLP125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 LEVEL PRESSURE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SLPppp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sea level pressure reported for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ppp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tens, units, and tenths of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hPa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P0003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HOURLY PRECIPITATION AMOUNT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Prrrr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in tens, units, tenths and hundredths of an inch since last regular hourly METAR. A trace is reported as P0000</w:t>
            </w: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60009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 AND 6-HOUR PRECIPITATION AMOUNT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6RRRR; precipitation amount, including water equivalent, to nearest 0.01 inches for past 6 hours reported in 00, 06, 12, and 18 UTC observations and for past 3 hours in 03, 09, 15, and 21 UTC observations. A trace is 60000.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T00640036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HOURLY TEMPERATURE AND DEW POINT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T'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T'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T'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reported to nearest tenth of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 if temperature or dew point below 0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and 0 if temperature/dew point 0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 or higher. 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10066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6-HOUR MAXIMUM TEMPERATURE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maximum temperature for past 6 hours reported to nearest tenth of degree Celsius; reported on 00, 06, 12, 18 UTC reports;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1 if temperature below 0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and 0 if temperature 0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 or higher.. 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21012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6-HOUR MINIMUM TEMPERATURE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2s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minimum temperature for past 6 hours reported to nearest tenth of degree Celsius; reported on 00, 06, 12, 18 UTC reports;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1 if temperature below 0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and 0 if temperature 0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or higher.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58033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PRESSURE TENDENCY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5appp; the character (a) and amount of change in pressure (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ppp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in tenths of 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hPa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the past 3 hours.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TSNO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SENSOR STATUS INDICATORS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RVRNO: RVR missing; PWINO: precipitation identifier information not available; PNO: precipitation amount not available; FZRANO: freezing rain information not available; TSNO: thunderstorm information not available (may indicate augmenting weather observer not logged on); VISNO [LOC} visibility at 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second location not available, e.g. VISNO RWY06; CHINO [LOC}: (cloud-height- indicator) sky condition at secondary location not available, e.g., CHINO RWY06. </w:t>
            </w:r>
          </w:p>
        </w:tc>
      </w:tr>
      <w:tr w:rsidR="00BD2A3C" w:rsidRPr="009232AD" w:rsidTr="00DA6E31">
        <w:trPr>
          <w:tblCellSpacing w:w="15" w:type="dxa"/>
        </w:trPr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$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MAINTENANCE CHECK INDICATOR</w:t>
            </w:r>
          </w:p>
        </w:tc>
        <w:tc>
          <w:tcPr>
            <w:tcW w:w="3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3C" w:rsidRPr="009232AD" w:rsidRDefault="00BD2A3C" w:rsidP="00DA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Maintenance is needed on the system.</w:t>
            </w:r>
          </w:p>
        </w:tc>
      </w:tr>
    </w:tbl>
    <w:p w:rsidR="00BD2A3C" w:rsidRDefault="00BD2A3C" w:rsidP="00BD2A3C">
      <w:r w:rsidRPr="009232AD">
        <w:rPr>
          <w:rFonts w:ascii="Times New Roman" w:eastAsia="Times New Roman" w:hAnsi="Times New Roman" w:cs="Times New Roman"/>
          <w:color w:val="000000"/>
          <w:sz w:val="24"/>
          <w:szCs w:val="24"/>
        </w:rPr>
        <w:t>If an element or phenomena does not occur, is missing, or cannot be observed, the corresponding group and space are omitted (body and/or remarks) from that particular report, except for Sea-level Pressure (</w:t>
      </w:r>
      <w:proofErr w:type="spellStart"/>
      <w:r w:rsidRPr="009232AD">
        <w:rPr>
          <w:rFonts w:ascii="Times New Roman" w:eastAsia="Times New Roman" w:hAnsi="Times New Roman" w:cs="Times New Roman"/>
          <w:color w:val="000000"/>
          <w:sz w:val="24"/>
          <w:szCs w:val="24"/>
        </w:rPr>
        <w:t>SLPppp</w:t>
      </w:r>
      <w:proofErr w:type="spellEnd"/>
      <w:r w:rsidRPr="009232AD">
        <w:rPr>
          <w:rFonts w:ascii="Times New Roman" w:eastAsia="Times New Roman" w:hAnsi="Times New Roman" w:cs="Times New Roman"/>
          <w:color w:val="000000"/>
          <w:sz w:val="24"/>
          <w:szCs w:val="24"/>
        </w:rPr>
        <w:t>). SLPNO shall be reported in a METAR when the SLP is not available.</w:t>
      </w:r>
    </w:p>
    <w:p w:rsidR="00621B25" w:rsidRDefault="00621B25" w:rsidP="00621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Example of a decoded METAR:</w:t>
      </w:r>
    </w:p>
    <w:p w:rsidR="00621B25" w:rsidRDefault="00621B25" w:rsidP="00621B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METAR</w:t>
      </w:r>
      <w:r w:rsidRPr="00DD2A9D">
        <w:rPr>
          <w:rFonts w:ascii="TimesNewRomanPSMT" w:hAnsi="TimesNewRomanPSMT" w:cs="TimesNewRomanPSMT"/>
          <w:sz w:val="24"/>
          <w:szCs w:val="24"/>
        </w:rPr>
        <w:t xml:space="preserve"> KBWI 031754Z 29008KT 250V320 10SM FEW023 SCT041 BKN080 BKN140 13/07 A3003 RMK AO2 SLP170 60001 T01280067 10133 20072 58002</w:t>
      </w:r>
    </w:p>
    <w:p w:rsidR="00621B25" w:rsidRDefault="00621B25" w:rsidP="00621B2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Report type: METAR</w:t>
      </w:r>
    </w:p>
    <w:p w:rsidR="00621B25" w:rsidRDefault="00621B25" w:rsidP="00621B2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D2A9D">
        <w:rPr>
          <w:rFonts w:ascii="TimesNewRomanPSMT" w:hAnsi="TimesNewRomanPSMT" w:cs="TimesNewRomanPSMT"/>
          <w:sz w:val="24"/>
          <w:szCs w:val="24"/>
        </w:rPr>
        <w:t>Location: KBWI</w:t>
      </w:r>
    </w:p>
    <w:p w:rsidR="00621B25" w:rsidRDefault="00621B25" w:rsidP="00621B2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D2A9D">
        <w:rPr>
          <w:rFonts w:ascii="TimesNewRomanPSMT" w:hAnsi="TimesNewRomanPSMT" w:cs="TimesNewRomanPSMT"/>
          <w:sz w:val="24"/>
          <w:szCs w:val="24"/>
        </w:rPr>
        <w:t>Day of month: 03</w:t>
      </w:r>
    </w:p>
    <w:p w:rsidR="00621B25" w:rsidRDefault="00621B25" w:rsidP="00621B2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D2A9D">
        <w:rPr>
          <w:rFonts w:ascii="TimesNewRomanPSMT" w:hAnsi="TimesNewRomanPSMT" w:cs="TimesNewRomanPSMT"/>
          <w:sz w:val="24"/>
          <w:szCs w:val="24"/>
        </w:rPr>
        <w:t>Time: 17:54 UTC</w:t>
      </w:r>
    </w:p>
    <w:p w:rsidR="00621B25" w:rsidRDefault="00621B25" w:rsidP="00621B2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D2A9D">
        <w:rPr>
          <w:rFonts w:ascii="TimesNewRomanPSMT" w:hAnsi="TimesNewRomanPSMT" w:cs="TimesNewRomanPSMT"/>
          <w:sz w:val="24"/>
          <w:szCs w:val="24"/>
        </w:rPr>
        <w:t>Wind: True direction = 290 degrees, Speed: 8 knots</w:t>
      </w:r>
    </w:p>
    <w:p w:rsidR="00621B25" w:rsidRDefault="00621B25" w:rsidP="00621B2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D2A9D">
        <w:rPr>
          <w:rFonts w:ascii="TimesNewRomanPSMT" w:hAnsi="TimesNewRomanPSMT" w:cs="TimesNewRomanPSMT"/>
          <w:sz w:val="24"/>
          <w:szCs w:val="24"/>
        </w:rPr>
        <w:t>Wind direction is variable between 250 and 320</w:t>
      </w:r>
    </w:p>
    <w:p w:rsidR="00621B25" w:rsidRDefault="00621B25" w:rsidP="00621B2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D2A9D">
        <w:rPr>
          <w:rFonts w:ascii="TimesNewRomanPSMT" w:hAnsi="TimesNewRomanPSMT" w:cs="TimesNewRomanPSMT"/>
          <w:sz w:val="24"/>
          <w:szCs w:val="24"/>
        </w:rPr>
        <w:t>Visibility: 10 Statute Miles</w:t>
      </w:r>
    </w:p>
    <w:p w:rsidR="00621B25" w:rsidRDefault="00621B25" w:rsidP="00621B2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D2A9D">
        <w:rPr>
          <w:rFonts w:ascii="TimesNewRomanPSMT" w:hAnsi="TimesNewRomanPSMT" w:cs="TimesNewRomanPSMT"/>
          <w:sz w:val="24"/>
          <w:szCs w:val="24"/>
        </w:rPr>
        <w:t xml:space="preserve">Clouds: A few , at 2300 feet above </w:t>
      </w:r>
      <w:r>
        <w:rPr>
          <w:rFonts w:ascii="TimesNewRomanPSMT" w:hAnsi="TimesNewRomanPSMT" w:cs="TimesNewRomanPSMT"/>
          <w:sz w:val="24"/>
          <w:szCs w:val="24"/>
        </w:rPr>
        <w:t>sea</w:t>
      </w:r>
      <w:r w:rsidRPr="00DD2A9D">
        <w:rPr>
          <w:rFonts w:ascii="TimesNewRomanPSMT" w:hAnsi="TimesNewRomanPSMT" w:cs="TimesNewRomanPSMT"/>
          <w:sz w:val="24"/>
          <w:szCs w:val="24"/>
        </w:rPr>
        <w:t xml:space="preserve"> level</w:t>
      </w:r>
    </w:p>
    <w:p w:rsidR="00621B25" w:rsidRDefault="00621B25" w:rsidP="00621B2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D2A9D">
        <w:rPr>
          <w:rFonts w:ascii="TimesNewRomanPSMT" w:hAnsi="TimesNewRomanPSMT" w:cs="TimesNewRomanPSMT"/>
          <w:sz w:val="24"/>
          <w:szCs w:val="24"/>
        </w:rPr>
        <w:t xml:space="preserve">Clouds: Scattered , at 4100 feet above </w:t>
      </w:r>
      <w:r>
        <w:rPr>
          <w:rFonts w:ascii="TimesNewRomanPSMT" w:hAnsi="TimesNewRomanPSMT" w:cs="TimesNewRomanPSMT"/>
          <w:sz w:val="24"/>
          <w:szCs w:val="24"/>
        </w:rPr>
        <w:t>sea</w:t>
      </w:r>
      <w:r w:rsidRPr="00DD2A9D">
        <w:rPr>
          <w:rFonts w:ascii="TimesNewRomanPSMT" w:hAnsi="TimesNewRomanPSMT" w:cs="TimesNewRomanPSMT"/>
          <w:sz w:val="24"/>
          <w:szCs w:val="24"/>
        </w:rPr>
        <w:t xml:space="preserve"> level</w:t>
      </w:r>
    </w:p>
    <w:p w:rsidR="00621B25" w:rsidRDefault="00621B25" w:rsidP="00621B2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D2A9D">
        <w:rPr>
          <w:rFonts w:ascii="TimesNewRomanPSMT" w:hAnsi="TimesNewRomanPSMT" w:cs="TimesNewRomanPSMT"/>
          <w:sz w:val="24"/>
          <w:szCs w:val="24"/>
        </w:rPr>
        <w:t xml:space="preserve">Clouds: Broken </w:t>
      </w:r>
      <w:r>
        <w:rPr>
          <w:rFonts w:ascii="TimesNewRomanPSMT" w:hAnsi="TimesNewRomanPSMT" w:cs="TimesNewRomanPSMT"/>
          <w:sz w:val="24"/>
          <w:szCs w:val="24"/>
        </w:rPr>
        <w:t>clouds</w:t>
      </w:r>
      <w:r w:rsidRPr="00DD2A9D">
        <w:rPr>
          <w:rFonts w:ascii="TimesNewRomanPSMT" w:hAnsi="TimesNewRomanPSMT" w:cs="TimesNewRomanPSMT"/>
          <w:sz w:val="24"/>
          <w:szCs w:val="24"/>
        </w:rPr>
        <w:t xml:space="preserve"> , at 8000 feet above </w:t>
      </w:r>
      <w:r>
        <w:rPr>
          <w:rFonts w:ascii="TimesNewRomanPSMT" w:hAnsi="TimesNewRomanPSMT" w:cs="TimesNewRomanPSMT"/>
          <w:sz w:val="24"/>
          <w:szCs w:val="24"/>
        </w:rPr>
        <w:t>sea</w:t>
      </w:r>
      <w:r w:rsidRPr="00DD2A9D">
        <w:rPr>
          <w:rFonts w:ascii="TimesNewRomanPSMT" w:hAnsi="TimesNewRomanPSMT" w:cs="TimesNewRomanPSMT"/>
          <w:sz w:val="24"/>
          <w:szCs w:val="24"/>
        </w:rPr>
        <w:t xml:space="preserve"> level</w:t>
      </w:r>
    </w:p>
    <w:p w:rsidR="00621B25" w:rsidRDefault="00621B25" w:rsidP="00621B2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D2A9D">
        <w:rPr>
          <w:rFonts w:ascii="TimesNewRomanPSMT" w:hAnsi="TimesNewRomanPSMT" w:cs="TimesNewRomanPSMT"/>
          <w:sz w:val="24"/>
          <w:szCs w:val="24"/>
        </w:rPr>
        <w:t xml:space="preserve">Clouds: Broken </w:t>
      </w:r>
      <w:r>
        <w:rPr>
          <w:rFonts w:ascii="TimesNewRomanPSMT" w:hAnsi="TimesNewRomanPSMT" w:cs="TimesNewRomanPSMT"/>
          <w:sz w:val="24"/>
          <w:szCs w:val="24"/>
        </w:rPr>
        <w:t>clouds</w:t>
      </w:r>
      <w:r w:rsidRPr="00DD2A9D">
        <w:rPr>
          <w:rFonts w:ascii="TimesNewRomanPSMT" w:hAnsi="TimesNewRomanPSMT" w:cs="TimesNewRomanPSMT"/>
          <w:sz w:val="24"/>
          <w:szCs w:val="24"/>
        </w:rPr>
        <w:t xml:space="preserve"> , at 14000 feet above </w:t>
      </w:r>
      <w:r>
        <w:rPr>
          <w:rFonts w:ascii="TimesNewRomanPSMT" w:hAnsi="TimesNewRomanPSMT" w:cs="TimesNewRomanPSMT"/>
          <w:sz w:val="24"/>
          <w:szCs w:val="24"/>
        </w:rPr>
        <w:t>sea</w:t>
      </w:r>
      <w:r w:rsidRPr="00DD2A9D">
        <w:rPr>
          <w:rFonts w:ascii="TimesNewRomanPSMT" w:hAnsi="TimesNewRomanPSMT" w:cs="TimesNewRomanPSMT"/>
          <w:sz w:val="24"/>
          <w:szCs w:val="24"/>
        </w:rPr>
        <w:t xml:space="preserve"> level</w:t>
      </w:r>
    </w:p>
    <w:p w:rsidR="00621B25" w:rsidRDefault="00621B25" w:rsidP="00621B2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D2A9D">
        <w:rPr>
          <w:rFonts w:ascii="TimesNewRomanPSMT" w:hAnsi="TimesNewRomanPSMT" w:cs="TimesNewRomanPSMT"/>
          <w:sz w:val="24"/>
          <w:szCs w:val="24"/>
        </w:rPr>
        <w:t>Temperature: 13 degrees Celsius</w:t>
      </w:r>
    </w:p>
    <w:p w:rsidR="00621B25" w:rsidRPr="00DD2A9D" w:rsidRDefault="00621B25" w:rsidP="00621B2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</w:pPr>
      <w:r w:rsidRPr="00DD2A9D">
        <w:rPr>
          <w:rFonts w:ascii="TimesNewRomanPSMT" w:hAnsi="TimesNewRomanPSMT" w:cs="TimesNewRomanPSMT"/>
          <w:sz w:val="24"/>
          <w:szCs w:val="24"/>
        </w:rPr>
        <w:t>Dew point: 07 degrees Celsius</w:t>
      </w:r>
    </w:p>
    <w:p w:rsidR="00621B25" w:rsidRDefault="00621B25" w:rsidP="00621B2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Altimeter</w:t>
      </w:r>
      <w:r w:rsidRPr="00DD2A9D">
        <w:rPr>
          <w:rFonts w:ascii="TimesNewRomanPSMT" w:hAnsi="TimesNewRomanPSMT" w:cs="TimesNewRomanPSMT"/>
          <w:sz w:val="24"/>
          <w:szCs w:val="24"/>
        </w:rPr>
        <w:t xml:space="preserve">: 30.03 </w:t>
      </w:r>
      <w:proofErr w:type="spellStart"/>
      <w:r w:rsidRPr="00DD2A9D">
        <w:rPr>
          <w:rFonts w:ascii="TimesNewRomanPSMT" w:hAnsi="TimesNewRomanPSMT" w:cs="TimesNewRomanPSMT"/>
          <w:sz w:val="24"/>
          <w:szCs w:val="24"/>
        </w:rPr>
        <w:t>inHg</w:t>
      </w:r>
      <w:proofErr w:type="spellEnd"/>
    </w:p>
    <w:p w:rsidR="00D476ED" w:rsidRDefault="00D476ED" w:rsidP="00621B25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D476ED" w:rsidSect="000001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6DE"/>
    <w:multiLevelType w:val="hybridMultilevel"/>
    <w:tmpl w:val="DE5A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D771B"/>
    <w:multiLevelType w:val="hybridMultilevel"/>
    <w:tmpl w:val="1CD2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A3678"/>
    <w:multiLevelType w:val="hybridMultilevel"/>
    <w:tmpl w:val="96689F8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15B6F18"/>
    <w:multiLevelType w:val="hybridMultilevel"/>
    <w:tmpl w:val="6BF8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2"/>
    <w:rsid w:val="000001BA"/>
    <w:rsid w:val="001B7595"/>
    <w:rsid w:val="00256354"/>
    <w:rsid w:val="004F474F"/>
    <w:rsid w:val="00621B25"/>
    <w:rsid w:val="00766E12"/>
    <w:rsid w:val="00914135"/>
    <w:rsid w:val="00953B12"/>
    <w:rsid w:val="009B4399"/>
    <w:rsid w:val="00BD2A3C"/>
    <w:rsid w:val="00D476ED"/>
    <w:rsid w:val="00D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A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A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B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A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A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B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ather.noaa.gov/weather/metar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Eyer</dc:creator>
  <cp:lastModifiedBy>Bob</cp:lastModifiedBy>
  <cp:revision>4</cp:revision>
  <dcterms:created xsi:type="dcterms:W3CDTF">2014-12-16T00:25:00Z</dcterms:created>
  <dcterms:modified xsi:type="dcterms:W3CDTF">2014-12-16T01:32:00Z</dcterms:modified>
</cp:coreProperties>
</file>