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</w:t>
        <w:tab/>
        <w:tab/>
        <w:tab/>
        <w:tab/>
        <w:tab/>
        <w:tab/>
        <w:tab/>
        <w:t xml:space="preserve">Organelle Quiz (15 pts)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10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Multiple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108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letter of the choice that best completes the statement or answers the question.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09938" cy="19570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1957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numPr>
          <w:ilvl w:val="0"/>
          <w:numId w:val="24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 to the illustration above.  In eukaryotic cells, mitochondria are found in structure </w:t>
      </w:r>
    </w:p>
    <w:p w:rsidR="00000000" w:rsidDel="00000000" w:rsidP="00000000" w:rsidRDefault="00000000" w:rsidRPr="00000000" w14:paraId="00000008">
      <w:pPr>
        <w:keepLines w:val="1"/>
        <w:numPr>
          <w:ilvl w:val="0"/>
          <w:numId w:val="13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  <w:tab/>
        <w:tab/>
        <w:t xml:space="preserve">b. 2</w:t>
        <w:tab/>
        <w:tab/>
        <w:t xml:space="preserve">c. 3</w:t>
        <w:tab/>
        <w:tab/>
        <w:t xml:space="preserve">d. 5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C">
      <w:pPr>
        <w:keepLines w:val="1"/>
        <w:numPr>
          <w:ilvl w:val="0"/>
          <w:numId w:val="24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 to the illustration. Structure 5 is</w:t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15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endoplasmic reticulum</w:t>
      </w:r>
    </w:p>
    <w:p w:rsidR="00000000" w:rsidDel="00000000" w:rsidP="00000000" w:rsidRDefault="00000000" w:rsidRPr="00000000" w14:paraId="0000000E">
      <w:pPr>
        <w:keepLines w:val="1"/>
        <w:numPr>
          <w:ilvl w:val="0"/>
          <w:numId w:val="15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Golgi apparatus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15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mitochondrion</w:t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15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nucleus</w:t>
      </w:r>
    </w:p>
    <w:p w:rsidR="00000000" w:rsidDel="00000000" w:rsidP="00000000" w:rsidRDefault="00000000" w:rsidRPr="00000000" w14:paraId="00000011">
      <w:pPr>
        <w:widowControl w:val="0"/>
        <w:spacing w:after="1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plasma membrane (or cell membrane)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rigid.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Allows all materials to pass through.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proteins that move around.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9"/>
        </w:numPr>
        <w:spacing w:after="1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made of phospholipids, DNA and carbohydrates. </w:t>
      </w:r>
    </w:p>
    <w:p w:rsidR="00000000" w:rsidDel="00000000" w:rsidP="00000000" w:rsidRDefault="00000000" w:rsidRPr="00000000" w14:paraId="00000017">
      <w:pPr>
        <w:widowControl w:val="0"/>
        <w:spacing w:after="1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numPr>
          <w:ilvl w:val="0"/>
          <w:numId w:val="2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Cyanide binds to at least one molecule involved in producing ATP. If a cell is exposed to cyanide, most of the cyanide will be found within the</w:t>
      </w:r>
    </w:p>
    <w:p w:rsidR="00000000" w:rsidDel="00000000" w:rsidP="00000000" w:rsidRDefault="00000000" w:rsidRPr="00000000" w14:paraId="00000019">
      <w:pPr>
        <w:keepLines w:val="1"/>
        <w:numPr>
          <w:ilvl w:val="0"/>
          <w:numId w:val="10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Mitochondria</w:t>
        <w:tab/>
        <w:tab/>
        <w:t xml:space="preserve">b. Ribosomes</w:t>
        <w:tab/>
        <w:tab/>
        <w:t xml:space="preserve">c. Golgi apparatus</w:t>
        <w:tab/>
        <w:tab/>
        <w:t xml:space="preserve">d. Lysosomes</w:t>
      </w:r>
    </w:p>
    <w:p w:rsidR="00000000" w:rsidDel="00000000" w:rsidP="00000000" w:rsidRDefault="00000000" w:rsidRPr="00000000" w14:paraId="0000001A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7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structure modifies, stores and sends various molecules off to other cells?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26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Endoplasmic reticulum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26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Golgi apparatus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26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Ribosomes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26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Vesicles</w:t>
      </w:r>
    </w:p>
    <w:p w:rsidR="00000000" w:rsidDel="00000000" w:rsidP="00000000" w:rsidRDefault="00000000" w:rsidRPr="00000000" w14:paraId="00000020">
      <w:pPr>
        <w:keepLines w:val="1"/>
        <w:numPr>
          <w:ilvl w:val="0"/>
          <w:numId w:val="26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Nucleolus</w:t>
      </w:r>
    </w:p>
    <w:p w:rsidR="00000000" w:rsidDel="00000000" w:rsidP="00000000" w:rsidRDefault="00000000" w:rsidRPr="00000000" w14:paraId="00000021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numPr>
          <w:ilvl w:val="0"/>
          <w:numId w:val="4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subcellular component that is surrounded by a double membrane is _______. </w:t>
      </w:r>
    </w:p>
    <w:p w:rsidR="00000000" w:rsidDel="00000000" w:rsidP="00000000" w:rsidRDefault="00000000" w:rsidRPr="00000000" w14:paraId="00000023">
      <w:pPr>
        <w:keepLines w:val="1"/>
        <w:numPr>
          <w:ilvl w:val="0"/>
          <w:numId w:val="20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Chloroplast</w:t>
        <w:tab/>
        <w:tab/>
        <w:t xml:space="preserve">b. Ribosome</w:t>
        <w:tab/>
        <w:tab/>
        <w:t xml:space="preserve">c. Lysosome</w:t>
        <w:tab/>
        <w:tab/>
        <w:t xml:space="preserve">d. Nucleus</w:t>
      </w:r>
    </w:p>
    <w:p w:rsidR="00000000" w:rsidDel="00000000" w:rsidP="00000000" w:rsidRDefault="00000000" w:rsidRPr="00000000" w14:paraId="00000024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numPr>
          <w:ilvl w:val="0"/>
          <w:numId w:val="17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main difference between the smooth ER and the rough ER is</w:t>
      </w:r>
    </w:p>
    <w:p w:rsidR="00000000" w:rsidDel="00000000" w:rsidP="00000000" w:rsidRDefault="00000000" w:rsidRPr="00000000" w14:paraId="00000026">
      <w:pPr>
        <w:keepLines w:val="1"/>
        <w:numPr>
          <w:ilvl w:val="0"/>
          <w:numId w:val="23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smooth ER is connected to the nucleus while the rough isn’t.</w:t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23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smooth ER lacks ribosomes while the rough ER has them.</w:t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23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smooth ER works alone and the rough ER works with the Golgi.</w:t>
      </w:r>
    </w:p>
    <w:p w:rsidR="00000000" w:rsidDel="00000000" w:rsidP="00000000" w:rsidRDefault="00000000" w:rsidRPr="00000000" w14:paraId="00000029">
      <w:pPr>
        <w:keepLines w:val="1"/>
        <w:numPr>
          <w:ilvl w:val="0"/>
          <w:numId w:val="23"/>
        </w:numPr>
        <w:tabs>
          <w:tab w:val="right" w:pos="-1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is no difference really, its just a matter of where they are located in the cell.</w:t>
      </w:r>
    </w:p>
    <w:p w:rsidR="00000000" w:rsidDel="00000000" w:rsidP="00000000" w:rsidRDefault="00000000" w:rsidRPr="00000000" w14:paraId="0000002A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of the following makes ribosomal RNA and subunits of ribosomes?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7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Nucleolus</w:t>
        <w:tab/>
        <w:tab/>
        <w:t xml:space="preserve">b. Nuclear envelope</w:t>
        <w:tab/>
        <w:tab/>
        <w:t xml:space="preserve">c. Golgi apparatus</w:t>
        <w:tab/>
        <w:tab/>
        <w:t xml:space="preserve">d. ER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cell has been busy and has produced lots of waste and carbon dioxide. Which organelle would these byproducts be found in?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Lysosomes</w:t>
        <w:tab/>
        <w:tab/>
        <w:t xml:space="preserve">b. Golgi apparatus</w:t>
        <w:tab/>
        <w:tab/>
        <w:t xml:space="preserve">c. Smooth ER</w:t>
        <w:tab/>
        <w:tab/>
        <w:tab/>
        <w:t xml:space="preserve">d. Vacuoles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 the analogy  mitochondria:power plant, vesicles: _________?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digestion</w:t>
        <w:tab/>
        <w:t xml:space="preserve">b. Long term storage</w:t>
        <w:tab/>
        <w:tab/>
        <w:t xml:space="preserve">c. transport</w:t>
        <w:tab/>
        <w:tab/>
        <w:tab/>
        <w:t xml:space="preserve">d. Lipid synthesis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 prokaryotic cell needed to be mobile it would probably have at least one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flagella</w:t>
        <w:tab/>
        <w:tab/>
        <w:t xml:space="preserve">b. thylakoids</w:t>
        <w:tab/>
        <w:tab/>
        <w:t xml:space="preserve">c.cristae</w:t>
        <w:tab/>
        <w:tab/>
        <w:t xml:space="preserve">d. Contractile vacuole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Times New Roman" w:cs="Times New Roman" w:eastAsia="Times New Roman" w:hAnsi="Times New Roman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certain kind of bacteria takes the sun’s light and converts it into sugar and oxygen. This bacterial cell would have many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cilia</w:t>
        <w:tab/>
        <w:tab/>
        <w:t xml:space="preserve">b. chloroplasts</w:t>
        <w:tab/>
        <w:tab/>
        <w:t xml:space="preserve">c. matrices</w:t>
        <w:tab/>
        <w:tab/>
        <w:t xml:space="preserve">d. Nuclear pores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most likely pathway taken by a newly synthesized protein that will be secreted by a cell?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ER→Golgi→nucleus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nucleus→ER→Golgi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ER→Golgi→vesicles that fuse with plasma membrane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ER→lysosomes→vesicles that fuse with plasma membrane</w:t>
        <w:tab/>
        <w:tab/>
        <w:tab/>
        <w:tab/>
      </w:r>
    </w:p>
    <w:p w:rsidR="00000000" w:rsidDel="00000000" w:rsidP="00000000" w:rsidRDefault="00000000" w:rsidRPr="00000000" w14:paraId="00000041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Use the following information to answer questions 14 and 15. </w:t>
      </w:r>
    </w:p>
    <w:p w:rsidR="00000000" w:rsidDel="00000000" w:rsidP="00000000" w:rsidRDefault="00000000" w:rsidRPr="00000000" w14:paraId="00000043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group of young biologists were given the task of labeling unmarked microscope slides that were discovered in a lab drawer.  The previous researcher in the lab had studied a number of different types of plants, animals, bacteria and viruses.  They first made observations using a microscope, looking for key components of a cell, and compiled the data in the table below.  Answer the next two items based on your evaluation of their data.</w:t>
        <w:tab/>
      </w:r>
    </w:p>
    <w:p w:rsidR="00000000" w:rsidDel="00000000" w:rsidP="00000000" w:rsidRDefault="00000000" w:rsidRPr="00000000" w14:paraId="00000044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462"/>
        <w:gridCol w:w="1463"/>
        <w:gridCol w:w="1462"/>
        <w:gridCol w:w="1463"/>
        <w:tblGridChange w:id="0">
          <w:tblGrid>
            <w:gridCol w:w="2628"/>
            <w:gridCol w:w="1462"/>
            <w:gridCol w:w="1463"/>
            <w:gridCol w:w="1462"/>
            <w:gridCol w:w="1463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Structure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Slide A</w:t>
            </w:r>
          </w:p>
        </w:tc>
        <w:tc>
          <w:tcPr/>
          <w:p w:rsidR="00000000" w:rsidDel="00000000" w:rsidP="00000000" w:rsidRDefault="00000000" w:rsidRPr="00000000" w14:paraId="00000047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Slide B</w:t>
            </w:r>
          </w:p>
        </w:tc>
        <w:tc>
          <w:tcPr/>
          <w:p w:rsidR="00000000" w:rsidDel="00000000" w:rsidP="00000000" w:rsidRDefault="00000000" w:rsidRPr="00000000" w14:paraId="00000048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Slide C</w:t>
            </w:r>
          </w:p>
        </w:tc>
        <w:tc>
          <w:tcPr/>
          <w:p w:rsidR="00000000" w:rsidDel="00000000" w:rsidP="00000000" w:rsidRDefault="00000000" w:rsidRPr="00000000" w14:paraId="00000049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Slide D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Chloroplast</w:t>
            </w:r>
          </w:p>
        </w:tc>
        <w:tc>
          <w:tcPr/>
          <w:p w:rsidR="00000000" w:rsidDel="00000000" w:rsidP="00000000" w:rsidRDefault="00000000" w:rsidRPr="00000000" w14:paraId="0000004B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Vacuole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1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Ribosome</w:t>
            </w:r>
          </w:p>
        </w:tc>
        <w:tc>
          <w:tcPr/>
          <w:p w:rsidR="00000000" w:rsidDel="00000000" w:rsidP="00000000" w:rsidRDefault="00000000" w:rsidRPr="00000000" w14:paraId="00000055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6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7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Mitochondria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B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5F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0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1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2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Endoplasmic Reticulum</w:t>
            </w:r>
          </w:p>
        </w:tc>
        <w:tc>
          <w:tcPr/>
          <w:p w:rsidR="00000000" w:rsidDel="00000000" w:rsidP="00000000" w:rsidRDefault="00000000" w:rsidRPr="00000000" w14:paraId="00000064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5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Cell wall</w:t>
            </w:r>
          </w:p>
        </w:tc>
        <w:tc>
          <w:tcPr/>
          <w:p w:rsidR="00000000" w:rsidDel="00000000" w:rsidP="00000000" w:rsidRDefault="00000000" w:rsidRPr="00000000" w14:paraId="00000069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A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B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Golgi complex</w:t>
            </w:r>
          </w:p>
        </w:tc>
        <w:tc>
          <w:tcPr/>
          <w:p w:rsidR="00000000" w:rsidDel="00000000" w:rsidP="00000000" w:rsidRDefault="00000000" w:rsidRPr="00000000" w14:paraId="0000006E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F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Plasma membrane</w:t>
            </w:r>
          </w:p>
        </w:tc>
        <w:tc>
          <w:tcPr/>
          <w:p w:rsidR="00000000" w:rsidDel="00000000" w:rsidP="00000000" w:rsidRDefault="00000000" w:rsidRPr="00000000" w14:paraId="00000073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4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5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keepLines w:val="1"/>
              <w:tabs>
                <w:tab w:val="right" w:pos="-18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Nucleus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9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Lines w:val="1"/>
              <w:tabs>
                <w:tab w:val="right" w:pos="-18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C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Lines w:val="1"/>
        <w:tabs>
          <w:tab w:val="right" w:pos="-1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Which slide contains plant cells?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  <w:tab/>
        <w:tab/>
        <w:t xml:space="preserve">b. B</w:t>
        <w:tab/>
        <w:tab/>
        <w:t xml:space="preserve">c. C</w:t>
        <w:tab/>
        <w:tab/>
        <w:t xml:space="preserve">d. D </w:t>
        <w:tab/>
        <w:tab/>
        <w:t xml:space="preserve">e. All of the above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Which of the following statements is false?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2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Slides A and D are eukaryotic because they contain mitochondria.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2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Nucleus are present in all living organisms so Slide B and C must not display a living thing.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2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Slide D could be an animal cell because of its organelles.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Slide B is probably a prokaryotic cell because of its lack of organelles and other subcellular components.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